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5A9DBE" w14:textId="77777777" w:rsidR="0086542B" w:rsidRDefault="0086542B"/>
    <w:p w14:paraId="5F0917D8" w14:textId="6F11A7ED" w:rsidR="0086542B" w:rsidRPr="00601956" w:rsidRDefault="00601956" w:rsidP="00601956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601956">
        <w:rPr>
          <w:rFonts w:ascii="Times New Roman" w:hAnsi="Times New Roman" w:cs="Times New Roman"/>
          <w:b/>
          <w:bCs/>
          <w:sz w:val="40"/>
          <w:szCs w:val="40"/>
        </w:rPr>
        <w:t xml:space="preserve">Travis’s Course Map </w:t>
      </w:r>
    </w:p>
    <w:p w14:paraId="0485F996" w14:textId="77777777" w:rsidR="00601956" w:rsidRDefault="00601956" w:rsidP="00601956">
      <w:pPr>
        <w:jc w:val="center"/>
      </w:pPr>
    </w:p>
    <w:tbl>
      <w:tblPr>
        <w:tblStyle w:val="TableGrid"/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018"/>
        <w:gridCol w:w="4894"/>
        <w:gridCol w:w="2414"/>
      </w:tblGrid>
      <w:tr w:rsidR="00601956" w:rsidRPr="00601956" w14:paraId="2BF17D14" w14:textId="77777777" w:rsidTr="00D47CFB">
        <w:trPr>
          <w:trHeight w:val="507"/>
        </w:trPr>
        <w:tc>
          <w:tcPr>
            <w:tcW w:w="3018" w:type="dxa"/>
            <w:shd w:val="clear" w:color="auto" w:fill="E8E8E8" w:themeFill="background2"/>
            <w:vAlign w:val="center"/>
          </w:tcPr>
          <w:p w14:paraId="693FF233" w14:textId="16E0CE8E" w:rsidR="00601956" w:rsidRPr="00601956" w:rsidRDefault="00601956" w:rsidP="00601956">
            <w:pPr>
              <w:rPr>
                <w:rFonts w:ascii="Times New Roman" w:hAnsi="Times New Roman" w:cs="Times New Roman"/>
                <w:b/>
                <w:bCs/>
              </w:rPr>
            </w:pPr>
            <w:r w:rsidRPr="00601956">
              <w:rPr>
                <w:rFonts w:ascii="Times New Roman" w:hAnsi="Times New Roman" w:cs="Times New Roman"/>
                <w:b/>
                <w:bCs/>
              </w:rPr>
              <w:t>Context</w:t>
            </w:r>
          </w:p>
        </w:tc>
        <w:tc>
          <w:tcPr>
            <w:tcW w:w="4894" w:type="dxa"/>
            <w:shd w:val="clear" w:color="auto" w:fill="E8E8E8" w:themeFill="background2"/>
            <w:vAlign w:val="center"/>
          </w:tcPr>
          <w:p w14:paraId="553B746E" w14:textId="440941D9" w:rsidR="00601956" w:rsidRPr="00601956" w:rsidRDefault="00601956" w:rsidP="00601956">
            <w:pPr>
              <w:rPr>
                <w:rFonts w:ascii="Times New Roman" w:hAnsi="Times New Roman" w:cs="Times New Roman"/>
                <w:b/>
                <w:bCs/>
              </w:rPr>
            </w:pPr>
            <w:r w:rsidRPr="00601956">
              <w:rPr>
                <w:rFonts w:ascii="Times New Roman" w:hAnsi="Times New Roman" w:cs="Times New Roman"/>
                <w:b/>
                <w:bCs/>
              </w:rPr>
              <w:t xml:space="preserve">Sub-topic </w:t>
            </w:r>
          </w:p>
        </w:tc>
        <w:tc>
          <w:tcPr>
            <w:tcW w:w="2414" w:type="dxa"/>
            <w:shd w:val="clear" w:color="auto" w:fill="E8E8E8" w:themeFill="background2"/>
            <w:vAlign w:val="center"/>
          </w:tcPr>
          <w:p w14:paraId="64EE7AFF" w14:textId="666C6DA6" w:rsidR="00601956" w:rsidRPr="00601956" w:rsidRDefault="00601956" w:rsidP="00601956">
            <w:pPr>
              <w:rPr>
                <w:rFonts w:ascii="Times New Roman" w:hAnsi="Times New Roman" w:cs="Times New Roman"/>
                <w:b/>
                <w:bCs/>
              </w:rPr>
            </w:pPr>
            <w:r w:rsidRPr="00601956">
              <w:rPr>
                <w:rFonts w:ascii="Times New Roman" w:hAnsi="Times New Roman" w:cs="Times New Roman"/>
                <w:b/>
                <w:bCs/>
              </w:rPr>
              <w:t>Chapter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(Number)</w:t>
            </w:r>
          </w:p>
        </w:tc>
      </w:tr>
      <w:tr w:rsidR="00601956" w:rsidRPr="00601956" w14:paraId="4C4F724B" w14:textId="77777777" w:rsidTr="00D47CFB">
        <w:trPr>
          <w:trHeight w:val="647"/>
        </w:trPr>
        <w:tc>
          <w:tcPr>
            <w:tcW w:w="3018" w:type="dxa"/>
            <w:vMerge w:val="restart"/>
            <w:vAlign w:val="center"/>
          </w:tcPr>
          <w:p w14:paraId="6A582614" w14:textId="58148161" w:rsidR="00601956" w:rsidRPr="00601956" w:rsidRDefault="00601956" w:rsidP="00601956">
            <w:pPr>
              <w:rPr>
                <w:rFonts w:ascii="Times New Roman" w:hAnsi="Times New Roman" w:cs="Times New Roman"/>
                <w:b/>
                <w:bCs/>
              </w:rPr>
            </w:pPr>
            <w:r w:rsidRPr="00601956">
              <w:rPr>
                <w:rFonts w:ascii="Times New Roman" w:hAnsi="Times New Roman" w:cs="Times New Roman"/>
                <w:b/>
                <w:bCs/>
              </w:rPr>
              <w:t>Human relationships</w:t>
            </w:r>
          </w:p>
        </w:tc>
        <w:tc>
          <w:tcPr>
            <w:tcW w:w="4894" w:type="dxa"/>
            <w:vAlign w:val="center"/>
          </w:tcPr>
          <w:p w14:paraId="52B9C7D9" w14:textId="42D75DCA" w:rsidR="00601956" w:rsidRPr="00601956" w:rsidRDefault="00601956" w:rsidP="00601956">
            <w:pPr>
              <w:rPr>
                <w:rFonts w:ascii="Times New Roman" w:hAnsi="Times New Roman" w:cs="Times New Roman"/>
              </w:rPr>
            </w:pPr>
            <w:r w:rsidRPr="00601956">
              <w:rPr>
                <w:rFonts w:ascii="Times New Roman" w:hAnsi="Times New Roman" w:cs="Times New Roman"/>
              </w:rPr>
              <w:t xml:space="preserve">Interpersonal relationships </w:t>
            </w:r>
            <w:r>
              <w:rPr>
                <w:rFonts w:ascii="Times New Roman" w:hAnsi="Times New Roman" w:cs="Times New Roman"/>
              </w:rPr>
              <w:t>- aggression and romantic relationships</w:t>
            </w:r>
          </w:p>
        </w:tc>
        <w:tc>
          <w:tcPr>
            <w:tcW w:w="2414" w:type="dxa"/>
            <w:vAlign w:val="center"/>
          </w:tcPr>
          <w:p w14:paraId="2404DB9F" w14:textId="77777777" w:rsidR="00601956" w:rsidRDefault="00601956" w:rsidP="006019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Criminology (1)</w:t>
            </w:r>
          </w:p>
          <w:p w14:paraId="3C34AFF7" w14:textId="303EBD70" w:rsidR="00601956" w:rsidRPr="00601956" w:rsidRDefault="00601956" w:rsidP="006019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Couples (2)</w:t>
            </w:r>
          </w:p>
        </w:tc>
      </w:tr>
      <w:tr w:rsidR="00601956" w:rsidRPr="00601956" w14:paraId="7DDF5716" w14:textId="77777777" w:rsidTr="00D47CFB">
        <w:trPr>
          <w:trHeight w:val="931"/>
        </w:trPr>
        <w:tc>
          <w:tcPr>
            <w:tcW w:w="3018" w:type="dxa"/>
            <w:vMerge/>
            <w:vAlign w:val="center"/>
          </w:tcPr>
          <w:p w14:paraId="27FD026F" w14:textId="77777777" w:rsidR="00601956" w:rsidRPr="00601956" w:rsidRDefault="00601956" w:rsidP="0060195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894" w:type="dxa"/>
            <w:vAlign w:val="center"/>
          </w:tcPr>
          <w:p w14:paraId="30531F63" w14:textId="1CB49A6E" w:rsidR="00601956" w:rsidRPr="00601956" w:rsidRDefault="00601956" w:rsidP="00601956">
            <w:pPr>
              <w:rPr>
                <w:rFonts w:ascii="Times New Roman" w:hAnsi="Times New Roman" w:cs="Times New Roman"/>
              </w:rPr>
            </w:pPr>
            <w:r w:rsidRPr="00601956">
              <w:rPr>
                <w:rFonts w:ascii="Times New Roman" w:hAnsi="Times New Roman" w:cs="Times New Roman"/>
              </w:rPr>
              <w:t>Group behaviour</w:t>
            </w:r>
            <w:r>
              <w:rPr>
                <w:rFonts w:ascii="Times New Roman" w:hAnsi="Times New Roman" w:cs="Times New Roman"/>
              </w:rPr>
              <w:t xml:space="preserve"> - conformity</w:t>
            </w:r>
          </w:p>
        </w:tc>
        <w:tc>
          <w:tcPr>
            <w:tcW w:w="2414" w:type="dxa"/>
            <w:vAlign w:val="center"/>
          </w:tcPr>
          <w:p w14:paraId="7FE7E23E" w14:textId="1D9E509D" w:rsidR="00601956" w:rsidRPr="00601956" w:rsidRDefault="00601956" w:rsidP="006019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Cults (3)</w:t>
            </w:r>
          </w:p>
        </w:tc>
      </w:tr>
      <w:tr w:rsidR="00601956" w:rsidRPr="00601956" w14:paraId="072D4D62" w14:textId="77777777" w:rsidTr="00D47CFB">
        <w:trPr>
          <w:trHeight w:val="733"/>
        </w:trPr>
        <w:tc>
          <w:tcPr>
            <w:tcW w:w="3018" w:type="dxa"/>
            <w:vMerge w:val="restart"/>
            <w:vAlign w:val="center"/>
          </w:tcPr>
          <w:p w14:paraId="1EE07FBD" w14:textId="1BB9F653" w:rsidR="00601956" w:rsidRPr="00601956" w:rsidRDefault="00601956" w:rsidP="00601956">
            <w:pPr>
              <w:rPr>
                <w:rFonts w:ascii="Times New Roman" w:hAnsi="Times New Roman" w:cs="Times New Roman"/>
                <w:b/>
                <w:bCs/>
              </w:rPr>
            </w:pPr>
            <w:r w:rsidRPr="00601956">
              <w:rPr>
                <w:rFonts w:ascii="Times New Roman" w:hAnsi="Times New Roman" w:cs="Times New Roman"/>
                <w:b/>
                <w:bCs/>
              </w:rPr>
              <w:t xml:space="preserve">Learning and cognition </w:t>
            </w:r>
          </w:p>
        </w:tc>
        <w:tc>
          <w:tcPr>
            <w:tcW w:w="4894" w:type="dxa"/>
            <w:vAlign w:val="center"/>
          </w:tcPr>
          <w:p w14:paraId="25913CFE" w14:textId="4FB44A69" w:rsidR="00601956" w:rsidRPr="00601956" w:rsidRDefault="00601956" w:rsidP="00601956">
            <w:pPr>
              <w:rPr>
                <w:rFonts w:ascii="Times New Roman" w:hAnsi="Times New Roman" w:cs="Times New Roman"/>
              </w:rPr>
            </w:pPr>
            <w:r w:rsidRPr="00601956">
              <w:rPr>
                <w:rFonts w:ascii="Times New Roman" w:hAnsi="Times New Roman" w:cs="Times New Roman"/>
              </w:rPr>
              <w:t>Cognitive Processes</w:t>
            </w:r>
            <w:r>
              <w:rPr>
                <w:rFonts w:ascii="Times New Roman" w:hAnsi="Times New Roman" w:cs="Times New Roman"/>
              </w:rPr>
              <w:t xml:space="preserve"> - memory</w:t>
            </w:r>
          </w:p>
        </w:tc>
        <w:tc>
          <w:tcPr>
            <w:tcW w:w="2414" w:type="dxa"/>
            <w:vAlign w:val="center"/>
          </w:tcPr>
          <w:p w14:paraId="4FDDB31D" w14:textId="320F5CDB" w:rsidR="00601956" w:rsidRPr="00601956" w:rsidRDefault="00601956" w:rsidP="006019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Memory (4)</w:t>
            </w:r>
          </w:p>
        </w:tc>
      </w:tr>
      <w:tr w:rsidR="00601956" w:rsidRPr="00601956" w14:paraId="4020A47B" w14:textId="77777777" w:rsidTr="00D47CFB">
        <w:trPr>
          <w:trHeight w:val="846"/>
        </w:trPr>
        <w:tc>
          <w:tcPr>
            <w:tcW w:w="3018" w:type="dxa"/>
            <w:vMerge/>
            <w:vAlign w:val="center"/>
          </w:tcPr>
          <w:p w14:paraId="3ED93E7B" w14:textId="77777777" w:rsidR="00601956" w:rsidRPr="00601956" w:rsidRDefault="00601956" w:rsidP="0060195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894" w:type="dxa"/>
            <w:vAlign w:val="center"/>
          </w:tcPr>
          <w:p w14:paraId="2F3EB9B2" w14:textId="4573C7AE" w:rsidR="00601956" w:rsidRPr="00601956" w:rsidRDefault="00601956" w:rsidP="00601956">
            <w:pPr>
              <w:rPr>
                <w:rFonts w:ascii="Times New Roman" w:hAnsi="Times New Roman" w:cs="Times New Roman"/>
              </w:rPr>
            </w:pPr>
            <w:r w:rsidRPr="00601956">
              <w:rPr>
                <w:rFonts w:ascii="Times New Roman" w:hAnsi="Times New Roman" w:cs="Times New Roman"/>
              </w:rPr>
              <w:t>Thinking and Learning</w:t>
            </w:r>
          </w:p>
        </w:tc>
        <w:tc>
          <w:tcPr>
            <w:tcW w:w="2414" w:type="dxa"/>
            <w:vAlign w:val="center"/>
          </w:tcPr>
          <w:p w14:paraId="1466A04F" w14:textId="5CC3DB30" w:rsidR="00601956" w:rsidRPr="00601956" w:rsidRDefault="00601956" w:rsidP="006019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Manipulation (5)</w:t>
            </w:r>
          </w:p>
        </w:tc>
      </w:tr>
      <w:tr w:rsidR="00601956" w:rsidRPr="00601956" w14:paraId="74166598" w14:textId="77777777" w:rsidTr="00D47CFB">
        <w:trPr>
          <w:trHeight w:val="1016"/>
        </w:trPr>
        <w:tc>
          <w:tcPr>
            <w:tcW w:w="3018" w:type="dxa"/>
            <w:vMerge w:val="restart"/>
            <w:vAlign w:val="center"/>
          </w:tcPr>
          <w:p w14:paraId="1EAFF06F" w14:textId="77777777" w:rsidR="00601956" w:rsidRPr="00601956" w:rsidRDefault="00601956" w:rsidP="00601956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6FFE6704" w14:textId="01725F2D" w:rsidR="00601956" w:rsidRPr="00601956" w:rsidRDefault="00601956" w:rsidP="00601956">
            <w:pPr>
              <w:rPr>
                <w:rFonts w:ascii="Times New Roman" w:hAnsi="Times New Roman" w:cs="Times New Roman"/>
                <w:b/>
                <w:bCs/>
              </w:rPr>
            </w:pPr>
            <w:r w:rsidRPr="00601956">
              <w:rPr>
                <w:rFonts w:ascii="Times New Roman" w:hAnsi="Times New Roman" w:cs="Times New Roman"/>
                <w:b/>
                <w:bCs/>
              </w:rPr>
              <w:t xml:space="preserve">Health and well-being </w:t>
            </w:r>
          </w:p>
        </w:tc>
        <w:tc>
          <w:tcPr>
            <w:tcW w:w="4894" w:type="dxa"/>
            <w:vAlign w:val="center"/>
          </w:tcPr>
          <w:p w14:paraId="0DC2EA0F" w14:textId="5489CFEF" w:rsidR="00601956" w:rsidRPr="00601956" w:rsidRDefault="00601956" w:rsidP="00601956">
            <w:pPr>
              <w:rPr>
                <w:rFonts w:ascii="Times New Roman" w:hAnsi="Times New Roman" w:cs="Times New Roman"/>
              </w:rPr>
            </w:pPr>
            <w:r w:rsidRPr="00601956">
              <w:rPr>
                <w:rFonts w:ascii="Times New Roman" w:hAnsi="Times New Roman" w:cs="Times New Roman"/>
              </w:rPr>
              <w:t xml:space="preserve">Mental health disorders </w:t>
            </w:r>
            <w:r>
              <w:rPr>
                <w:rFonts w:ascii="Times New Roman" w:hAnsi="Times New Roman" w:cs="Times New Roman"/>
              </w:rPr>
              <w:t>–</w:t>
            </w:r>
            <w:r w:rsidRPr="0060195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major depressive disorder</w:t>
            </w:r>
          </w:p>
        </w:tc>
        <w:tc>
          <w:tcPr>
            <w:tcW w:w="2414" w:type="dxa"/>
            <w:vAlign w:val="center"/>
          </w:tcPr>
          <w:p w14:paraId="099A009E" w14:textId="06257C27" w:rsidR="00601956" w:rsidRPr="00601956" w:rsidRDefault="00601956" w:rsidP="006019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Depression (6)</w:t>
            </w:r>
          </w:p>
        </w:tc>
      </w:tr>
      <w:tr w:rsidR="00601956" w:rsidRPr="00601956" w14:paraId="4C7B2493" w14:textId="77777777" w:rsidTr="00D47CFB">
        <w:trPr>
          <w:trHeight w:val="759"/>
        </w:trPr>
        <w:tc>
          <w:tcPr>
            <w:tcW w:w="3018" w:type="dxa"/>
            <w:vMerge/>
            <w:vAlign w:val="center"/>
          </w:tcPr>
          <w:p w14:paraId="2266FCC8" w14:textId="77777777" w:rsidR="00601956" w:rsidRPr="00601956" w:rsidRDefault="00601956" w:rsidP="0060195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894" w:type="dxa"/>
            <w:vAlign w:val="center"/>
          </w:tcPr>
          <w:p w14:paraId="63FC4684" w14:textId="620F03AC" w:rsidR="00601956" w:rsidRPr="00601956" w:rsidRDefault="00601956" w:rsidP="00601956">
            <w:pPr>
              <w:rPr>
                <w:rFonts w:ascii="Times New Roman" w:hAnsi="Times New Roman" w:cs="Times New Roman"/>
              </w:rPr>
            </w:pPr>
            <w:r w:rsidRPr="00601956">
              <w:rPr>
                <w:rFonts w:ascii="Times New Roman" w:hAnsi="Times New Roman" w:cs="Times New Roman"/>
              </w:rPr>
              <w:t>Health problem</w:t>
            </w:r>
            <w:r>
              <w:rPr>
                <w:rFonts w:ascii="Times New Roman" w:hAnsi="Times New Roman" w:cs="Times New Roman"/>
              </w:rPr>
              <w:t>s -</w:t>
            </w:r>
            <w:r w:rsidRPr="00601956">
              <w:rPr>
                <w:rFonts w:ascii="Times New Roman" w:hAnsi="Times New Roman" w:cs="Times New Roman"/>
              </w:rPr>
              <w:t xml:space="preserve"> drug misuse or abuse</w:t>
            </w:r>
          </w:p>
        </w:tc>
        <w:tc>
          <w:tcPr>
            <w:tcW w:w="2414" w:type="dxa"/>
            <w:vAlign w:val="center"/>
          </w:tcPr>
          <w:p w14:paraId="602A2931" w14:textId="4D7F7241" w:rsidR="00601956" w:rsidRPr="00601956" w:rsidRDefault="00601956" w:rsidP="006019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Addiction (7)</w:t>
            </w:r>
          </w:p>
        </w:tc>
      </w:tr>
      <w:tr w:rsidR="00601956" w:rsidRPr="00601956" w14:paraId="30721D0A" w14:textId="77777777" w:rsidTr="00D47CFB">
        <w:trPr>
          <w:trHeight w:val="708"/>
        </w:trPr>
        <w:tc>
          <w:tcPr>
            <w:tcW w:w="3018" w:type="dxa"/>
            <w:vMerge/>
            <w:vAlign w:val="center"/>
          </w:tcPr>
          <w:p w14:paraId="736AE83B" w14:textId="77777777" w:rsidR="00601956" w:rsidRPr="00601956" w:rsidRDefault="00601956" w:rsidP="0060195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894" w:type="dxa"/>
            <w:vAlign w:val="center"/>
          </w:tcPr>
          <w:p w14:paraId="675C2388" w14:textId="0152D701" w:rsidR="00601956" w:rsidRPr="00601956" w:rsidRDefault="00601956" w:rsidP="006019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Prevention and treatment </w:t>
            </w:r>
          </w:p>
        </w:tc>
        <w:tc>
          <w:tcPr>
            <w:tcW w:w="2414" w:type="dxa"/>
            <w:vAlign w:val="center"/>
          </w:tcPr>
          <w:p w14:paraId="54CBFB3C" w14:textId="3B977E4F" w:rsidR="00601956" w:rsidRPr="00601956" w:rsidRDefault="00601956" w:rsidP="006019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Depression and Addiction (6/7)</w:t>
            </w:r>
          </w:p>
        </w:tc>
      </w:tr>
      <w:tr w:rsidR="00601956" w:rsidRPr="00601956" w14:paraId="036EEFB7" w14:textId="77777777" w:rsidTr="00D47CFB">
        <w:trPr>
          <w:trHeight w:val="846"/>
        </w:trPr>
        <w:tc>
          <w:tcPr>
            <w:tcW w:w="3018" w:type="dxa"/>
            <w:vMerge w:val="restart"/>
            <w:vAlign w:val="center"/>
          </w:tcPr>
          <w:p w14:paraId="5256A6AB" w14:textId="77777777" w:rsidR="00601956" w:rsidRPr="00601956" w:rsidRDefault="00601956" w:rsidP="00601956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1A445AE7" w14:textId="482B91BD" w:rsidR="00601956" w:rsidRPr="00601956" w:rsidRDefault="00601956" w:rsidP="00601956">
            <w:pPr>
              <w:rPr>
                <w:rFonts w:ascii="Times New Roman" w:hAnsi="Times New Roman" w:cs="Times New Roman"/>
                <w:b/>
                <w:bCs/>
              </w:rPr>
            </w:pPr>
            <w:r w:rsidRPr="00601956">
              <w:rPr>
                <w:rFonts w:ascii="Times New Roman" w:hAnsi="Times New Roman" w:cs="Times New Roman"/>
                <w:b/>
                <w:bCs/>
              </w:rPr>
              <w:t>Human development</w:t>
            </w:r>
          </w:p>
        </w:tc>
        <w:tc>
          <w:tcPr>
            <w:tcW w:w="4894" w:type="dxa"/>
            <w:vAlign w:val="center"/>
          </w:tcPr>
          <w:p w14:paraId="4B600BEF" w14:textId="1329FEFB" w:rsidR="00601956" w:rsidRPr="00601956" w:rsidRDefault="00601956" w:rsidP="006019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Models of development – moral development </w:t>
            </w:r>
          </w:p>
        </w:tc>
        <w:tc>
          <w:tcPr>
            <w:tcW w:w="2414" w:type="dxa"/>
            <w:vAlign w:val="center"/>
          </w:tcPr>
          <w:p w14:paraId="3EB6BC9F" w14:textId="19F94C5D" w:rsidR="00601956" w:rsidRPr="00601956" w:rsidRDefault="00601956" w:rsidP="006019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Morality (8)</w:t>
            </w:r>
          </w:p>
        </w:tc>
      </w:tr>
      <w:tr w:rsidR="00601956" w:rsidRPr="00601956" w14:paraId="698661DA" w14:textId="77777777" w:rsidTr="00D47CFB">
        <w:trPr>
          <w:trHeight w:val="733"/>
        </w:trPr>
        <w:tc>
          <w:tcPr>
            <w:tcW w:w="3018" w:type="dxa"/>
            <w:vMerge/>
            <w:vAlign w:val="center"/>
          </w:tcPr>
          <w:p w14:paraId="0D8C9A12" w14:textId="77777777" w:rsidR="00601956" w:rsidRPr="00601956" w:rsidRDefault="00601956" w:rsidP="006019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94" w:type="dxa"/>
            <w:vAlign w:val="center"/>
          </w:tcPr>
          <w:p w14:paraId="65FF5145" w14:textId="659DBA00" w:rsidR="00601956" w:rsidRPr="00601956" w:rsidRDefault="00601956" w:rsidP="006019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Development of self </w:t>
            </w:r>
          </w:p>
        </w:tc>
        <w:tc>
          <w:tcPr>
            <w:tcW w:w="2414" w:type="dxa"/>
            <w:vAlign w:val="center"/>
          </w:tcPr>
          <w:p w14:paraId="0EDDAEC5" w14:textId="3304EAF1" w:rsidR="00601956" w:rsidRPr="00601956" w:rsidRDefault="00601956" w:rsidP="006019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Personality (9)</w:t>
            </w:r>
          </w:p>
        </w:tc>
      </w:tr>
      <w:tr w:rsidR="00601956" w:rsidRPr="00601956" w14:paraId="53D651C4" w14:textId="77777777" w:rsidTr="00D47CFB">
        <w:trPr>
          <w:trHeight w:val="733"/>
        </w:trPr>
        <w:tc>
          <w:tcPr>
            <w:tcW w:w="3018" w:type="dxa"/>
            <w:vAlign w:val="center"/>
          </w:tcPr>
          <w:p w14:paraId="3902274F" w14:textId="6D59CAAB" w:rsidR="00601956" w:rsidRPr="00601956" w:rsidRDefault="00601956" w:rsidP="00601956">
            <w:pPr>
              <w:rPr>
                <w:rFonts w:ascii="Times New Roman" w:hAnsi="Times New Roman" w:cs="Times New Roman"/>
                <w:b/>
                <w:bCs/>
              </w:rPr>
            </w:pPr>
            <w:r w:rsidRPr="00601956">
              <w:rPr>
                <w:rFonts w:ascii="Times New Roman" w:hAnsi="Times New Roman" w:cs="Times New Roman"/>
                <w:b/>
                <w:bCs/>
              </w:rPr>
              <w:t>Class Practicals</w:t>
            </w:r>
            <w:r>
              <w:rPr>
                <w:rFonts w:ascii="Times New Roman" w:hAnsi="Times New Roman" w:cs="Times New Roman"/>
                <w:b/>
                <w:bCs/>
              </w:rPr>
              <w:t>*</w:t>
            </w:r>
          </w:p>
        </w:tc>
        <w:tc>
          <w:tcPr>
            <w:tcW w:w="4894" w:type="dxa"/>
            <w:vAlign w:val="center"/>
          </w:tcPr>
          <w:p w14:paraId="5D6F596A" w14:textId="77777777" w:rsidR="00601956" w:rsidRDefault="00601956" w:rsidP="006019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Experiments</w:t>
            </w:r>
          </w:p>
          <w:p w14:paraId="4F493C2A" w14:textId="77777777" w:rsidR="00601956" w:rsidRDefault="00601956" w:rsidP="006019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Observations</w:t>
            </w:r>
          </w:p>
          <w:p w14:paraId="5F01CB6F" w14:textId="77777777" w:rsidR="00601956" w:rsidRDefault="00601956" w:rsidP="006019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Interviews</w:t>
            </w:r>
          </w:p>
          <w:p w14:paraId="22AACCC8" w14:textId="66630847" w:rsidR="00601956" w:rsidRDefault="00601956" w:rsidP="006019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Questionnaires </w:t>
            </w:r>
          </w:p>
        </w:tc>
        <w:tc>
          <w:tcPr>
            <w:tcW w:w="2414" w:type="dxa"/>
            <w:vAlign w:val="center"/>
          </w:tcPr>
          <w:p w14:paraId="0D7EC849" w14:textId="5609E714" w:rsidR="00601956" w:rsidRDefault="00601956" w:rsidP="006019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Research Methods I</w:t>
            </w:r>
          </w:p>
        </w:tc>
      </w:tr>
    </w:tbl>
    <w:p w14:paraId="50863B93" w14:textId="77777777" w:rsidR="0086542B" w:rsidRDefault="0086542B"/>
    <w:p w14:paraId="7E20ABEB" w14:textId="598FBD8D" w:rsidR="0086542B" w:rsidRPr="00D47CFB" w:rsidRDefault="00601956">
      <w:pPr>
        <w:rPr>
          <w:rFonts w:ascii="Times New Roman" w:hAnsi="Times New Roman" w:cs="Times New Roman"/>
        </w:rPr>
      </w:pPr>
      <w:r w:rsidRPr="00D47CFB">
        <w:rPr>
          <w:rFonts w:ascii="Times New Roman" w:hAnsi="Times New Roman" w:cs="Times New Roman"/>
          <w:b/>
          <w:bCs/>
        </w:rPr>
        <w:t>*Class Practicals</w:t>
      </w:r>
      <w:r w:rsidRPr="00D47CFB">
        <w:rPr>
          <w:rFonts w:ascii="Times New Roman" w:hAnsi="Times New Roman" w:cs="Times New Roman"/>
        </w:rPr>
        <w:t xml:space="preserve">: </w:t>
      </w:r>
      <w:r w:rsidR="00D47CFB">
        <w:rPr>
          <w:rFonts w:ascii="Times New Roman" w:hAnsi="Times New Roman" w:cs="Times New Roman"/>
        </w:rPr>
        <w:t xml:space="preserve">The class practicals can be taught at any time. I have included them in a standalone research methods unit to keep all the content needed for Paper 2 in one chapter. I would plan to do all the practicals in this unit, but after a year or two of doing </w:t>
      </w:r>
      <w:proofErr w:type="gramStart"/>
      <w:r w:rsidR="00D47CFB">
        <w:rPr>
          <w:rFonts w:ascii="Times New Roman" w:hAnsi="Times New Roman" w:cs="Times New Roman"/>
        </w:rPr>
        <w:t>this</w:t>
      </w:r>
      <w:proofErr w:type="gramEnd"/>
      <w:r w:rsidR="00D47CFB">
        <w:rPr>
          <w:rFonts w:ascii="Times New Roman" w:hAnsi="Times New Roman" w:cs="Times New Roman"/>
        </w:rPr>
        <w:t xml:space="preserve"> you can adapt as necessary. </w:t>
      </w:r>
    </w:p>
    <w:p w14:paraId="6758B41A" w14:textId="77777777" w:rsidR="0086542B" w:rsidRDefault="0086542B"/>
    <w:p w14:paraId="4D40CF65" w14:textId="77777777" w:rsidR="0086542B" w:rsidRDefault="0086542B"/>
    <w:p w14:paraId="77948E62" w14:textId="77777777" w:rsidR="00D47CFB" w:rsidRDefault="00D47CFB"/>
    <w:p w14:paraId="11A54D7C" w14:textId="77777777" w:rsidR="00D47CFB" w:rsidRDefault="00D47CFB"/>
    <w:p w14:paraId="721E1FDB" w14:textId="77777777" w:rsidR="00D47CFB" w:rsidRDefault="00D47CFB"/>
    <w:p w14:paraId="3FDFA8B1" w14:textId="77777777" w:rsidR="00D47CFB" w:rsidRDefault="00D47CFB"/>
    <w:p w14:paraId="6F261488" w14:textId="77777777" w:rsidR="00D47CFB" w:rsidRDefault="00D47CFB"/>
    <w:p w14:paraId="35773B40" w14:textId="77777777" w:rsidR="00D47CFB" w:rsidRDefault="00D47CFB"/>
    <w:p w14:paraId="4CF3067C" w14:textId="77777777" w:rsidR="00D47CFB" w:rsidRDefault="00D47CFB"/>
    <w:p w14:paraId="7056A032" w14:textId="77777777" w:rsidR="00D47CFB" w:rsidRDefault="00D47CFB"/>
    <w:p w14:paraId="00CF5714" w14:textId="77777777" w:rsidR="00D47CFB" w:rsidRDefault="00D47CFB"/>
    <w:p w14:paraId="64C7D2C1" w14:textId="77777777" w:rsidR="00D47CFB" w:rsidRDefault="00D47CFB"/>
    <w:p w14:paraId="02C77710" w14:textId="77777777" w:rsidR="00D47CFB" w:rsidRDefault="00D47CFB"/>
    <w:p w14:paraId="68F4FEB8" w14:textId="77777777" w:rsidR="00D47CFB" w:rsidRDefault="00D47CFB"/>
    <w:tbl>
      <w:tblPr>
        <w:tblStyle w:val="TableGrid"/>
        <w:tblW w:w="10207" w:type="dxa"/>
        <w:tblInd w:w="-30" w:type="dxa"/>
        <w:tblLook w:val="04A0" w:firstRow="1" w:lastRow="0" w:firstColumn="1" w:lastColumn="0" w:noHBand="0" w:noVBand="1"/>
      </w:tblPr>
      <w:tblGrid>
        <w:gridCol w:w="2718"/>
        <w:gridCol w:w="5482"/>
        <w:gridCol w:w="2007"/>
      </w:tblGrid>
      <w:tr w:rsidR="00AC6ABD" w:rsidRPr="00794873" w14:paraId="313721E4" w14:textId="77777777" w:rsidTr="0086542B">
        <w:tc>
          <w:tcPr>
            <w:tcW w:w="10207" w:type="dxa"/>
            <w:gridSpan w:val="3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AE9F7" w:themeFill="text2" w:themeFillTint="1A"/>
            <w:vAlign w:val="center"/>
          </w:tcPr>
          <w:p w14:paraId="725B3CC4" w14:textId="703C6EFF" w:rsidR="00AC6ABD" w:rsidRDefault="00AC6ABD" w:rsidP="0086542B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Biological</w:t>
            </w:r>
            <w:r w:rsidRPr="00AC6A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Approach</w:t>
            </w:r>
          </w:p>
        </w:tc>
      </w:tr>
      <w:tr w:rsidR="009F7D4F" w:rsidRPr="00794873" w14:paraId="2663BBF1" w14:textId="42DF4CB3" w:rsidTr="0086542B">
        <w:tc>
          <w:tcPr>
            <w:tcW w:w="2718" w:type="dxa"/>
            <w:tcBorders>
              <w:left w:val="single" w:sz="24" w:space="0" w:color="auto"/>
              <w:bottom w:val="single" w:sz="24" w:space="0" w:color="auto"/>
            </w:tcBorders>
            <w:shd w:val="clear" w:color="auto" w:fill="E8E8E8" w:themeFill="background2"/>
            <w:vAlign w:val="center"/>
          </w:tcPr>
          <w:p w14:paraId="60596550" w14:textId="74E03924" w:rsidR="009F7D4F" w:rsidRPr="00794873" w:rsidRDefault="00691B18" w:rsidP="00691B18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Exam Term</w:t>
            </w:r>
          </w:p>
        </w:tc>
        <w:tc>
          <w:tcPr>
            <w:tcW w:w="5482" w:type="dxa"/>
            <w:tcBorders>
              <w:bottom w:val="single" w:sz="24" w:space="0" w:color="auto"/>
            </w:tcBorders>
            <w:shd w:val="clear" w:color="auto" w:fill="E8E8E8" w:themeFill="background2"/>
            <w:vAlign w:val="center"/>
          </w:tcPr>
          <w:p w14:paraId="69EA3D77" w14:textId="46DB5F92" w:rsidR="009F7D4F" w:rsidRDefault="000E1178" w:rsidP="00691B18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Specific </w:t>
            </w:r>
            <w:r w:rsidR="009F7D4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Topic(s)</w:t>
            </w:r>
          </w:p>
        </w:tc>
        <w:tc>
          <w:tcPr>
            <w:tcW w:w="2007" w:type="dxa"/>
            <w:tcBorders>
              <w:bottom w:val="single" w:sz="24" w:space="0" w:color="auto"/>
              <w:right w:val="single" w:sz="24" w:space="0" w:color="auto"/>
            </w:tcBorders>
            <w:shd w:val="clear" w:color="auto" w:fill="E8E8E8" w:themeFill="background2"/>
            <w:vAlign w:val="center"/>
          </w:tcPr>
          <w:p w14:paraId="0B8E3CBB" w14:textId="63A5D81F" w:rsidR="009F7D4F" w:rsidRDefault="009F7D4F" w:rsidP="00691B18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Chapter(s)</w:t>
            </w:r>
          </w:p>
        </w:tc>
      </w:tr>
      <w:tr w:rsidR="00341325" w:rsidRPr="00794873" w14:paraId="73A55AAF" w14:textId="6ABC9345" w:rsidTr="0086542B">
        <w:trPr>
          <w:trHeight w:val="531"/>
        </w:trPr>
        <w:tc>
          <w:tcPr>
            <w:tcW w:w="2718" w:type="dxa"/>
            <w:vMerge w:val="restart"/>
            <w:tcBorders>
              <w:top w:val="single" w:sz="24" w:space="0" w:color="auto"/>
              <w:left w:val="single" w:sz="24" w:space="0" w:color="auto"/>
            </w:tcBorders>
            <w:vAlign w:val="center"/>
          </w:tcPr>
          <w:p w14:paraId="5B2DD455" w14:textId="77777777" w:rsidR="00341325" w:rsidRPr="00794873" w:rsidRDefault="00341325" w:rsidP="00691B1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4873">
              <w:rPr>
                <w:rFonts w:ascii="Times New Roman" w:hAnsi="Times New Roman" w:cs="Times New Roman"/>
                <w:sz w:val="22"/>
                <w:szCs w:val="22"/>
              </w:rPr>
              <w:t>Animal research and animal models</w:t>
            </w:r>
          </w:p>
        </w:tc>
        <w:tc>
          <w:tcPr>
            <w:tcW w:w="5482" w:type="dxa"/>
            <w:tcBorders>
              <w:top w:val="single" w:sz="24" w:space="0" w:color="auto"/>
              <w:bottom w:val="single" w:sz="2" w:space="0" w:color="auto"/>
            </w:tcBorders>
            <w:vAlign w:val="center"/>
          </w:tcPr>
          <w:p w14:paraId="230FE370" w14:textId="26CDD618" w:rsidR="00341325" w:rsidRPr="00794873" w:rsidRDefault="00691B18" w:rsidP="00691B1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Aggression and MAOA knockouts</w:t>
            </w:r>
          </w:p>
        </w:tc>
        <w:tc>
          <w:tcPr>
            <w:tcW w:w="2007" w:type="dxa"/>
            <w:tcBorders>
              <w:top w:val="single" w:sz="24" w:space="0" w:color="auto"/>
              <w:bottom w:val="single" w:sz="2" w:space="0" w:color="auto"/>
              <w:right w:val="single" w:sz="24" w:space="0" w:color="auto"/>
            </w:tcBorders>
            <w:vAlign w:val="center"/>
          </w:tcPr>
          <w:p w14:paraId="5F6AA6E4" w14:textId="17DC8123" w:rsidR="00341325" w:rsidRPr="00794873" w:rsidRDefault="00341325" w:rsidP="00691B1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Criminology</w:t>
            </w:r>
          </w:p>
        </w:tc>
      </w:tr>
      <w:tr w:rsidR="00341325" w:rsidRPr="00794873" w14:paraId="549C68FB" w14:textId="77777777" w:rsidTr="0086542B">
        <w:trPr>
          <w:trHeight w:val="531"/>
        </w:trPr>
        <w:tc>
          <w:tcPr>
            <w:tcW w:w="2718" w:type="dxa"/>
            <w:vMerge/>
            <w:tcBorders>
              <w:left w:val="single" w:sz="24" w:space="0" w:color="auto"/>
            </w:tcBorders>
            <w:vAlign w:val="center"/>
          </w:tcPr>
          <w:p w14:paraId="6E0B6ADC" w14:textId="77777777" w:rsidR="00341325" w:rsidRPr="00794873" w:rsidRDefault="00341325" w:rsidP="00691B1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70F5DF3" w14:textId="758C8F29" w:rsidR="00341325" w:rsidRDefault="00691B18" w:rsidP="00691B1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Addiction and the Rat Park studies</w:t>
            </w:r>
          </w:p>
        </w:tc>
        <w:tc>
          <w:tcPr>
            <w:tcW w:w="2007" w:type="dxa"/>
            <w:tcBorders>
              <w:top w:val="single" w:sz="2" w:space="0" w:color="auto"/>
              <w:bottom w:val="single" w:sz="2" w:space="0" w:color="auto"/>
              <w:right w:val="single" w:sz="24" w:space="0" w:color="auto"/>
            </w:tcBorders>
            <w:vAlign w:val="center"/>
          </w:tcPr>
          <w:p w14:paraId="33942000" w14:textId="05FF23E6" w:rsidR="00341325" w:rsidRDefault="00341325" w:rsidP="00691B1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Addiction</w:t>
            </w:r>
          </w:p>
        </w:tc>
      </w:tr>
      <w:tr w:rsidR="00341325" w:rsidRPr="00794873" w14:paraId="69FB784D" w14:textId="77777777" w:rsidTr="0086542B">
        <w:trPr>
          <w:trHeight w:val="531"/>
        </w:trPr>
        <w:tc>
          <w:tcPr>
            <w:tcW w:w="2718" w:type="dxa"/>
            <w:vMerge/>
            <w:tcBorders>
              <w:left w:val="single" w:sz="24" w:space="0" w:color="auto"/>
              <w:bottom w:val="single" w:sz="24" w:space="0" w:color="auto"/>
            </w:tcBorders>
            <w:vAlign w:val="center"/>
          </w:tcPr>
          <w:p w14:paraId="2BA39CDF" w14:textId="77777777" w:rsidR="00341325" w:rsidRPr="00794873" w:rsidRDefault="00341325" w:rsidP="00691B1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82" w:type="dxa"/>
            <w:tcBorders>
              <w:top w:val="single" w:sz="2" w:space="0" w:color="auto"/>
              <w:bottom w:val="single" w:sz="24" w:space="0" w:color="auto"/>
            </w:tcBorders>
            <w:vAlign w:val="center"/>
          </w:tcPr>
          <w:p w14:paraId="3EC5EDEE" w14:textId="7F57848D" w:rsidR="00341325" w:rsidRDefault="00341325" w:rsidP="00691B1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Neuroplasticity in enriched and deprived environments</w:t>
            </w:r>
          </w:p>
        </w:tc>
        <w:tc>
          <w:tcPr>
            <w:tcW w:w="2007" w:type="dxa"/>
            <w:tcBorders>
              <w:top w:val="single" w:sz="2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4A4591E9" w14:textId="2810E9FA" w:rsidR="00341325" w:rsidRDefault="00341325" w:rsidP="00691B1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Addiction</w:t>
            </w:r>
          </w:p>
        </w:tc>
      </w:tr>
      <w:tr w:rsidR="009F7D4F" w:rsidRPr="00794873" w14:paraId="61EAE2C9" w14:textId="19915717" w:rsidTr="0086542B">
        <w:trPr>
          <w:trHeight w:val="531"/>
        </w:trPr>
        <w:tc>
          <w:tcPr>
            <w:tcW w:w="2718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</w:tcBorders>
            <w:vAlign w:val="center"/>
          </w:tcPr>
          <w:p w14:paraId="2994E26A" w14:textId="2BECD0DF" w:rsidR="009F7D4F" w:rsidRPr="00794873" w:rsidRDefault="009F7D4F" w:rsidP="00691B1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4873">
              <w:rPr>
                <w:rFonts w:ascii="Times New Roman" w:hAnsi="Times New Roman" w:cs="Times New Roman"/>
                <w:sz w:val="22"/>
                <w:szCs w:val="22"/>
              </w:rPr>
              <w:t>Biological reductionism</w:t>
            </w:r>
          </w:p>
        </w:tc>
        <w:tc>
          <w:tcPr>
            <w:tcW w:w="5482" w:type="dxa"/>
            <w:tcBorders>
              <w:top w:val="single" w:sz="24" w:space="0" w:color="auto"/>
              <w:bottom w:val="single" w:sz="24" w:space="0" w:color="auto"/>
            </w:tcBorders>
            <w:vAlign w:val="center"/>
          </w:tcPr>
          <w:p w14:paraId="79070CF7" w14:textId="7F48917B" w:rsidR="009F7D4F" w:rsidRPr="000E1178" w:rsidRDefault="000E1178" w:rsidP="00691B18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Any specific biological factor such as a gene, chemical or brain area is an example of biological reductionism.</w:t>
            </w:r>
          </w:p>
        </w:tc>
        <w:tc>
          <w:tcPr>
            <w:tcW w:w="2007" w:type="dxa"/>
            <w:tcBorders>
              <w:top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52FF3121" w14:textId="0BDBD089" w:rsidR="000E1178" w:rsidRDefault="00D47CFB" w:rsidP="00691B1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Multiple</w:t>
            </w:r>
          </w:p>
          <w:p w14:paraId="77C6D429" w14:textId="77777777" w:rsidR="009F7D4F" w:rsidRPr="00794873" w:rsidRDefault="009F7D4F" w:rsidP="00691B1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91B18" w:rsidRPr="00794873" w14:paraId="27B3B4EF" w14:textId="21C61BB0" w:rsidTr="0086542B">
        <w:trPr>
          <w:trHeight w:val="335"/>
        </w:trPr>
        <w:tc>
          <w:tcPr>
            <w:tcW w:w="2718" w:type="dxa"/>
            <w:vMerge w:val="restart"/>
            <w:tcBorders>
              <w:top w:val="single" w:sz="24" w:space="0" w:color="auto"/>
              <w:left w:val="single" w:sz="24" w:space="0" w:color="auto"/>
            </w:tcBorders>
            <w:vAlign w:val="center"/>
          </w:tcPr>
          <w:p w14:paraId="0B0B2525" w14:textId="77777777" w:rsidR="00691B18" w:rsidRPr="00794873" w:rsidRDefault="00691B18" w:rsidP="00691B1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4873">
              <w:rPr>
                <w:rFonts w:ascii="Times New Roman" w:hAnsi="Times New Roman" w:cs="Times New Roman"/>
                <w:sz w:val="22"/>
                <w:szCs w:val="22"/>
              </w:rPr>
              <w:t>Brain imaging techniques</w:t>
            </w:r>
          </w:p>
        </w:tc>
        <w:tc>
          <w:tcPr>
            <w:tcW w:w="5482" w:type="dxa"/>
            <w:tcBorders>
              <w:top w:val="single" w:sz="24" w:space="0" w:color="auto"/>
              <w:bottom w:val="single" w:sz="2" w:space="0" w:color="auto"/>
            </w:tcBorders>
            <w:vAlign w:val="center"/>
          </w:tcPr>
          <w:p w14:paraId="135DF199" w14:textId="00679399" w:rsidR="00691B18" w:rsidRPr="00794873" w:rsidRDefault="00691B18" w:rsidP="00691B1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MRI and the criminal brain</w:t>
            </w:r>
          </w:p>
        </w:tc>
        <w:tc>
          <w:tcPr>
            <w:tcW w:w="2007" w:type="dxa"/>
            <w:tcBorders>
              <w:top w:val="single" w:sz="24" w:space="0" w:color="auto"/>
              <w:bottom w:val="single" w:sz="2" w:space="0" w:color="auto"/>
              <w:right w:val="single" w:sz="24" w:space="0" w:color="auto"/>
            </w:tcBorders>
            <w:vAlign w:val="center"/>
          </w:tcPr>
          <w:p w14:paraId="4820ECE7" w14:textId="419B1F54" w:rsidR="00691B18" w:rsidRPr="00794873" w:rsidRDefault="00691B18" w:rsidP="00691B1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Criminology</w:t>
            </w:r>
          </w:p>
        </w:tc>
      </w:tr>
      <w:tr w:rsidR="00691B18" w:rsidRPr="00794873" w14:paraId="20C2E09B" w14:textId="77777777" w:rsidTr="0086542B">
        <w:trPr>
          <w:trHeight w:val="711"/>
        </w:trPr>
        <w:tc>
          <w:tcPr>
            <w:tcW w:w="2718" w:type="dxa"/>
            <w:vMerge/>
            <w:tcBorders>
              <w:top w:val="single" w:sz="24" w:space="0" w:color="auto"/>
              <w:left w:val="single" w:sz="24" w:space="0" w:color="auto"/>
            </w:tcBorders>
            <w:vAlign w:val="center"/>
          </w:tcPr>
          <w:p w14:paraId="0E12F824" w14:textId="77777777" w:rsidR="00691B18" w:rsidRPr="00794873" w:rsidRDefault="00691B18" w:rsidP="00691B1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8C635E1" w14:textId="4A4554C1" w:rsidR="00691B18" w:rsidRDefault="00691B18" w:rsidP="00691B1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fMRI, aggression and effects of chemical messengers on the brain </w:t>
            </w:r>
          </w:p>
        </w:tc>
        <w:tc>
          <w:tcPr>
            <w:tcW w:w="2007" w:type="dxa"/>
            <w:tcBorders>
              <w:top w:val="single" w:sz="2" w:space="0" w:color="auto"/>
              <w:bottom w:val="single" w:sz="2" w:space="0" w:color="auto"/>
              <w:right w:val="single" w:sz="24" w:space="0" w:color="auto"/>
            </w:tcBorders>
            <w:vAlign w:val="center"/>
          </w:tcPr>
          <w:p w14:paraId="370DA014" w14:textId="3E9CEFA1" w:rsidR="00691B18" w:rsidRDefault="00691B18" w:rsidP="00691B1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Criminology </w:t>
            </w:r>
          </w:p>
        </w:tc>
      </w:tr>
      <w:tr w:rsidR="00691B18" w:rsidRPr="00794873" w14:paraId="590219ED" w14:textId="77777777" w:rsidTr="0086542B">
        <w:trPr>
          <w:trHeight w:val="711"/>
        </w:trPr>
        <w:tc>
          <w:tcPr>
            <w:tcW w:w="2718" w:type="dxa"/>
            <w:vMerge/>
            <w:tcBorders>
              <w:left w:val="single" w:sz="24" w:space="0" w:color="auto"/>
            </w:tcBorders>
            <w:vAlign w:val="center"/>
          </w:tcPr>
          <w:p w14:paraId="382F39AE" w14:textId="77777777" w:rsidR="00691B18" w:rsidRPr="00794873" w:rsidRDefault="00691B18" w:rsidP="00691B1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82" w:type="dxa"/>
            <w:tcBorders>
              <w:top w:val="single" w:sz="2" w:space="0" w:color="auto"/>
            </w:tcBorders>
            <w:vAlign w:val="center"/>
          </w:tcPr>
          <w:p w14:paraId="06C4A4E7" w14:textId="02180572" w:rsidR="00691B18" w:rsidRDefault="00691B18" w:rsidP="00691B1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MRI and the Romanian orphans</w:t>
            </w:r>
          </w:p>
        </w:tc>
        <w:tc>
          <w:tcPr>
            <w:tcW w:w="2007" w:type="dxa"/>
            <w:tcBorders>
              <w:top w:val="single" w:sz="2" w:space="0" w:color="auto"/>
              <w:right w:val="single" w:sz="24" w:space="0" w:color="auto"/>
            </w:tcBorders>
            <w:vAlign w:val="center"/>
          </w:tcPr>
          <w:p w14:paraId="40F6D97B" w14:textId="3F45CB68" w:rsidR="00691B18" w:rsidRDefault="00691B18" w:rsidP="00691B1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Morality </w:t>
            </w:r>
          </w:p>
        </w:tc>
      </w:tr>
      <w:tr w:rsidR="0086542B" w:rsidRPr="00794873" w14:paraId="6775BFD9" w14:textId="322D3C13" w:rsidTr="0086542B">
        <w:trPr>
          <w:trHeight w:val="531"/>
        </w:trPr>
        <w:tc>
          <w:tcPr>
            <w:tcW w:w="2718" w:type="dxa"/>
            <w:vMerge w:val="restart"/>
            <w:tcBorders>
              <w:top w:val="single" w:sz="24" w:space="0" w:color="auto"/>
              <w:left w:val="single" w:sz="24" w:space="0" w:color="auto"/>
            </w:tcBorders>
            <w:vAlign w:val="center"/>
          </w:tcPr>
          <w:p w14:paraId="3430EB60" w14:textId="7EC2CA7D" w:rsidR="0086542B" w:rsidRPr="00794873" w:rsidRDefault="0086542B" w:rsidP="00691B1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4873">
              <w:rPr>
                <w:rFonts w:ascii="Times New Roman" w:hAnsi="Times New Roman" w:cs="Times New Roman"/>
                <w:sz w:val="22"/>
                <w:szCs w:val="22"/>
              </w:rPr>
              <w:t>Chemical messengers</w:t>
            </w:r>
          </w:p>
        </w:tc>
        <w:tc>
          <w:tcPr>
            <w:tcW w:w="5482" w:type="dxa"/>
            <w:tcBorders>
              <w:top w:val="single" w:sz="24" w:space="0" w:color="auto"/>
              <w:bottom w:val="single" w:sz="2" w:space="0" w:color="auto"/>
            </w:tcBorders>
            <w:vAlign w:val="center"/>
          </w:tcPr>
          <w:p w14:paraId="2324FE20" w14:textId="42F6A79B" w:rsidR="0086542B" w:rsidRPr="00794873" w:rsidRDefault="0086542B" w:rsidP="00691B1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Testosterone and aggression</w:t>
            </w:r>
          </w:p>
        </w:tc>
        <w:tc>
          <w:tcPr>
            <w:tcW w:w="2007" w:type="dxa"/>
            <w:tcBorders>
              <w:top w:val="single" w:sz="24" w:space="0" w:color="auto"/>
              <w:bottom w:val="single" w:sz="2" w:space="0" w:color="auto"/>
              <w:right w:val="single" w:sz="24" w:space="0" w:color="auto"/>
            </w:tcBorders>
            <w:vAlign w:val="center"/>
          </w:tcPr>
          <w:p w14:paraId="0C667CCC" w14:textId="738DCC8D" w:rsidR="0086542B" w:rsidRPr="00794873" w:rsidRDefault="0086542B" w:rsidP="00691B1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Criminology</w:t>
            </w:r>
          </w:p>
        </w:tc>
      </w:tr>
      <w:tr w:rsidR="0086542B" w:rsidRPr="00794873" w14:paraId="054AD68E" w14:textId="77777777" w:rsidTr="0086542B">
        <w:trPr>
          <w:trHeight w:val="531"/>
        </w:trPr>
        <w:tc>
          <w:tcPr>
            <w:tcW w:w="2718" w:type="dxa"/>
            <w:vMerge/>
            <w:tcBorders>
              <w:left w:val="single" w:sz="24" w:space="0" w:color="auto"/>
            </w:tcBorders>
            <w:vAlign w:val="center"/>
          </w:tcPr>
          <w:p w14:paraId="258276AF" w14:textId="77777777" w:rsidR="0086542B" w:rsidRPr="00794873" w:rsidRDefault="0086542B" w:rsidP="00691B1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90FD0E6" w14:textId="03E6A939" w:rsidR="0086542B" w:rsidRDefault="0086542B" w:rsidP="00691B1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Serotonin and aggression</w:t>
            </w:r>
          </w:p>
        </w:tc>
        <w:tc>
          <w:tcPr>
            <w:tcW w:w="2007" w:type="dxa"/>
            <w:tcBorders>
              <w:top w:val="single" w:sz="2" w:space="0" w:color="auto"/>
              <w:bottom w:val="single" w:sz="2" w:space="0" w:color="auto"/>
              <w:right w:val="single" w:sz="24" w:space="0" w:color="auto"/>
            </w:tcBorders>
            <w:vAlign w:val="center"/>
          </w:tcPr>
          <w:p w14:paraId="0ECDB94F" w14:textId="21ED42BF" w:rsidR="0086542B" w:rsidRDefault="0086542B" w:rsidP="00691B1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Criminology</w:t>
            </w:r>
          </w:p>
        </w:tc>
      </w:tr>
      <w:tr w:rsidR="0086542B" w:rsidRPr="00794873" w14:paraId="48BBE431" w14:textId="77777777" w:rsidTr="0086542B">
        <w:trPr>
          <w:trHeight w:val="531"/>
        </w:trPr>
        <w:tc>
          <w:tcPr>
            <w:tcW w:w="2718" w:type="dxa"/>
            <w:vMerge/>
            <w:tcBorders>
              <w:left w:val="single" w:sz="24" w:space="0" w:color="auto"/>
            </w:tcBorders>
            <w:vAlign w:val="center"/>
          </w:tcPr>
          <w:p w14:paraId="543CDC32" w14:textId="77777777" w:rsidR="0086542B" w:rsidRPr="00794873" w:rsidRDefault="0086542B" w:rsidP="00691B1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82" w:type="dxa"/>
            <w:tcBorders>
              <w:top w:val="single" w:sz="2" w:space="0" w:color="auto"/>
            </w:tcBorders>
            <w:vAlign w:val="center"/>
          </w:tcPr>
          <w:p w14:paraId="3DD842F4" w14:textId="2B4151AA" w:rsidR="0086542B" w:rsidRDefault="0086542B" w:rsidP="00691B1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Serotonin and depression</w:t>
            </w:r>
          </w:p>
        </w:tc>
        <w:tc>
          <w:tcPr>
            <w:tcW w:w="2007" w:type="dxa"/>
            <w:tcBorders>
              <w:top w:val="single" w:sz="2" w:space="0" w:color="auto"/>
              <w:right w:val="single" w:sz="24" w:space="0" w:color="auto"/>
            </w:tcBorders>
            <w:vAlign w:val="center"/>
          </w:tcPr>
          <w:p w14:paraId="2C8D6DD9" w14:textId="2A4D9EB2" w:rsidR="0086542B" w:rsidRDefault="0086542B" w:rsidP="00691B1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Depression</w:t>
            </w:r>
          </w:p>
        </w:tc>
      </w:tr>
      <w:tr w:rsidR="0086542B" w:rsidRPr="00794873" w14:paraId="698C9CC0" w14:textId="77777777" w:rsidTr="0086542B">
        <w:trPr>
          <w:trHeight w:val="422"/>
        </w:trPr>
        <w:tc>
          <w:tcPr>
            <w:tcW w:w="2718" w:type="dxa"/>
            <w:vMerge/>
            <w:tcBorders>
              <w:left w:val="single" w:sz="24" w:space="0" w:color="auto"/>
            </w:tcBorders>
            <w:vAlign w:val="center"/>
          </w:tcPr>
          <w:p w14:paraId="7DA55D69" w14:textId="77777777" w:rsidR="0086542B" w:rsidRPr="00794873" w:rsidRDefault="0086542B" w:rsidP="00691B1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BFD8ABE" w14:textId="076C09FF" w:rsidR="0086542B" w:rsidRDefault="0086542B" w:rsidP="00691B1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Dopamine and opioid abuse</w:t>
            </w:r>
          </w:p>
        </w:tc>
        <w:tc>
          <w:tcPr>
            <w:tcW w:w="2007" w:type="dxa"/>
            <w:tcBorders>
              <w:top w:val="single" w:sz="2" w:space="0" w:color="auto"/>
              <w:bottom w:val="single" w:sz="2" w:space="0" w:color="auto"/>
              <w:right w:val="single" w:sz="24" w:space="0" w:color="auto"/>
            </w:tcBorders>
            <w:vAlign w:val="center"/>
          </w:tcPr>
          <w:p w14:paraId="58C06FC4" w14:textId="56C83AE0" w:rsidR="0086542B" w:rsidRDefault="0086542B" w:rsidP="00691B1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Addiction</w:t>
            </w:r>
          </w:p>
        </w:tc>
      </w:tr>
      <w:tr w:rsidR="0086542B" w:rsidRPr="00794873" w14:paraId="7843FA00" w14:textId="77777777" w:rsidTr="0086542B">
        <w:trPr>
          <w:trHeight w:val="321"/>
        </w:trPr>
        <w:tc>
          <w:tcPr>
            <w:tcW w:w="2718" w:type="dxa"/>
            <w:vMerge/>
            <w:tcBorders>
              <w:left w:val="single" w:sz="24" w:space="0" w:color="auto"/>
              <w:bottom w:val="single" w:sz="24" w:space="0" w:color="auto"/>
            </w:tcBorders>
            <w:vAlign w:val="center"/>
          </w:tcPr>
          <w:p w14:paraId="79C17065" w14:textId="77777777" w:rsidR="0086542B" w:rsidRPr="00794873" w:rsidRDefault="0086542B" w:rsidP="00691B1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82" w:type="dxa"/>
            <w:tcBorders>
              <w:top w:val="single" w:sz="2" w:space="0" w:color="auto"/>
              <w:bottom w:val="single" w:sz="24" w:space="0" w:color="auto"/>
            </w:tcBorders>
            <w:vAlign w:val="center"/>
          </w:tcPr>
          <w:p w14:paraId="0D01C0C4" w14:textId="77777777" w:rsidR="0086542B" w:rsidRDefault="0086542B" w:rsidP="00691B1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Dopamine and motivation </w:t>
            </w:r>
          </w:p>
        </w:tc>
        <w:tc>
          <w:tcPr>
            <w:tcW w:w="2007" w:type="dxa"/>
            <w:tcBorders>
              <w:top w:val="single" w:sz="2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174CCC3D" w14:textId="4F48E3D2" w:rsidR="0086542B" w:rsidRDefault="0086542B" w:rsidP="00691B1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Motivation (HL)</w:t>
            </w:r>
          </w:p>
        </w:tc>
      </w:tr>
      <w:tr w:rsidR="00691B18" w:rsidRPr="00794873" w14:paraId="22F24775" w14:textId="52CE540F" w:rsidTr="0086542B">
        <w:trPr>
          <w:trHeight w:val="531"/>
        </w:trPr>
        <w:tc>
          <w:tcPr>
            <w:tcW w:w="2718" w:type="dxa"/>
            <w:vMerge w:val="restart"/>
            <w:tcBorders>
              <w:top w:val="single" w:sz="24" w:space="0" w:color="auto"/>
              <w:left w:val="single" w:sz="24" w:space="0" w:color="auto"/>
            </w:tcBorders>
            <w:vAlign w:val="center"/>
          </w:tcPr>
          <w:p w14:paraId="2B4DC56B" w14:textId="77777777" w:rsidR="00691B18" w:rsidRPr="00794873" w:rsidRDefault="00691B18" w:rsidP="00691B1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4873">
              <w:rPr>
                <w:rFonts w:ascii="Times New Roman" w:hAnsi="Times New Roman" w:cs="Times New Roman"/>
                <w:sz w:val="22"/>
                <w:szCs w:val="22"/>
              </w:rPr>
              <w:t>Neurotransmission</w:t>
            </w:r>
          </w:p>
        </w:tc>
        <w:tc>
          <w:tcPr>
            <w:tcW w:w="5482" w:type="dxa"/>
            <w:tcBorders>
              <w:top w:val="single" w:sz="24" w:space="0" w:color="auto"/>
              <w:bottom w:val="single" w:sz="2" w:space="0" w:color="auto"/>
            </w:tcBorders>
            <w:vAlign w:val="center"/>
          </w:tcPr>
          <w:p w14:paraId="78382A2B" w14:textId="58FD16FB" w:rsidR="00691B18" w:rsidRPr="00794873" w:rsidRDefault="00691B18" w:rsidP="00691B1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Glutamate and memory</w:t>
            </w:r>
          </w:p>
        </w:tc>
        <w:tc>
          <w:tcPr>
            <w:tcW w:w="2007" w:type="dxa"/>
            <w:tcBorders>
              <w:top w:val="single" w:sz="24" w:space="0" w:color="auto"/>
              <w:bottom w:val="single" w:sz="2" w:space="0" w:color="auto"/>
              <w:right w:val="single" w:sz="24" w:space="0" w:color="auto"/>
            </w:tcBorders>
            <w:vAlign w:val="center"/>
          </w:tcPr>
          <w:p w14:paraId="115DCA6A" w14:textId="4BAB14B9" w:rsidR="00691B18" w:rsidRDefault="00691B18" w:rsidP="00691B1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Criminology</w:t>
            </w:r>
          </w:p>
          <w:p w14:paraId="507B94E5" w14:textId="5073A9E2" w:rsidR="00691B18" w:rsidRPr="00794873" w:rsidRDefault="00691B18" w:rsidP="00691B1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91B18" w:rsidRPr="00794873" w14:paraId="7BD0EA7C" w14:textId="77777777" w:rsidTr="0086542B">
        <w:trPr>
          <w:trHeight w:val="531"/>
        </w:trPr>
        <w:tc>
          <w:tcPr>
            <w:tcW w:w="2718" w:type="dxa"/>
            <w:vMerge/>
            <w:tcBorders>
              <w:left w:val="single" w:sz="24" w:space="0" w:color="auto"/>
              <w:bottom w:val="single" w:sz="24" w:space="0" w:color="auto"/>
            </w:tcBorders>
            <w:vAlign w:val="center"/>
          </w:tcPr>
          <w:p w14:paraId="6EE7C65A" w14:textId="77777777" w:rsidR="00691B18" w:rsidRPr="00794873" w:rsidRDefault="00691B18" w:rsidP="00691B1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82" w:type="dxa"/>
            <w:tcBorders>
              <w:top w:val="single" w:sz="2" w:space="0" w:color="auto"/>
              <w:bottom w:val="single" w:sz="24" w:space="0" w:color="auto"/>
            </w:tcBorders>
            <w:vAlign w:val="center"/>
          </w:tcPr>
          <w:p w14:paraId="4CB16CD8" w14:textId="153FC754" w:rsidR="00691B18" w:rsidRDefault="00691B18" w:rsidP="00691B1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SSRIs and depression</w:t>
            </w:r>
          </w:p>
        </w:tc>
        <w:tc>
          <w:tcPr>
            <w:tcW w:w="2007" w:type="dxa"/>
            <w:tcBorders>
              <w:top w:val="single" w:sz="2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4DA987F0" w14:textId="20960417" w:rsidR="00691B18" w:rsidRDefault="00691B18" w:rsidP="00691B1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Depression</w:t>
            </w:r>
          </w:p>
        </w:tc>
      </w:tr>
      <w:tr w:rsidR="009F7D4F" w:rsidRPr="00794873" w14:paraId="0173A291" w14:textId="300C000A" w:rsidTr="0086542B">
        <w:trPr>
          <w:trHeight w:val="531"/>
        </w:trPr>
        <w:tc>
          <w:tcPr>
            <w:tcW w:w="2718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</w:tcBorders>
            <w:vAlign w:val="center"/>
          </w:tcPr>
          <w:p w14:paraId="43AC0E19" w14:textId="77777777" w:rsidR="009F7D4F" w:rsidRPr="00794873" w:rsidRDefault="009F7D4F" w:rsidP="00691B1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4873">
              <w:rPr>
                <w:rFonts w:ascii="Times New Roman" w:hAnsi="Times New Roman" w:cs="Times New Roman"/>
                <w:sz w:val="22"/>
                <w:szCs w:val="22"/>
              </w:rPr>
              <w:t>Diathesis-stress model</w:t>
            </w:r>
          </w:p>
        </w:tc>
        <w:tc>
          <w:tcPr>
            <w:tcW w:w="5482" w:type="dxa"/>
            <w:tcBorders>
              <w:top w:val="single" w:sz="24" w:space="0" w:color="auto"/>
              <w:bottom w:val="single" w:sz="24" w:space="0" w:color="auto"/>
            </w:tcBorders>
            <w:vAlign w:val="center"/>
          </w:tcPr>
          <w:p w14:paraId="026E763D" w14:textId="3FB94AB0" w:rsidR="009F7D4F" w:rsidRPr="00794873" w:rsidRDefault="00691B18" w:rsidP="00691B1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D</w:t>
            </w:r>
            <w:r w:rsidR="00341325">
              <w:rPr>
                <w:rFonts w:ascii="Times New Roman" w:hAnsi="Times New Roman" w:cs="Times New Roman"/>
                <w:sz w:val="22"/>
                <w:szCs w:val="22"/>
              </w:rPr>
              <w:t>epression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– 5-HTT and life stress</w:t>
            </w:r>
          </w:p>
        </w:tc>
        <w:tc>
          <w:tcPr>
            <w:tcW w:w="2007" w:type="dxa"/>
            <w:tcBorders>
              <w:top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576A5A38" w14:textId="235E25E5" w:rsidR="009F7D4F" w:rsidRPr="00794873" w:rsidRDefault="00341325" w:rsidP="00691B1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Depression</w:t>
            </w:r>
          </w:p>
        </w:tc>
      </w:tr>
      <w:tr w:rsidR="00341325" w:rsidRPr="00794873" w14:paraId="304B9EF4" w14:textId="26140756" w:rsidTr="0086542B">
        <w:trPr>
          <w:trHeight w:val="531"/>
        </w:trPr>
        <w:tc>
          <w:tcPr>
            <w:tcW w:w="2718" w:type="dxa"/>
            <w:vMerge w:val="restart"/>
            <w:tcBorders>
              <w:top w:val="single" w:sz="24" w:space="0" w:color="auto"/>
              <w:left w:val="single" w:sz="24" w:space="0" w:color="auto"/>
            </w:tcBorders>
            <w:vAlign w:val="center"/>
          </w:tcPr>
          <w:p w14:paraId="4C3039C4" w14:textId="77777777" w:rsidR="00341325" w:rsidRPr="00794873" w:rsidRDefault="00341325" w:rsidP="00691B1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4873">
              <w:rPr>
                <w:rFonts w:ascii="Times New Roman" w:hAnsi="Times New Roman" w:cs="Times New Roman"/>
                <w:sz w:val="22"/>
                <w:szCs w:val="22"/>
              </w:rPr>
              <w:t>Genetic inheritance</w:t>
            </w:r>
          </w:p>
        </w:tc>
        <w:tc>
          <w:tcPr>
            <w:tcW w:w="5482" w:type="dxa"/>
            <w:tcBorders>
              <w:top w:val="single" w:sz="24" w:space="0" w:color="auto"/>
              <w:bottom w:val="single" w:sz="2" w:space="0" w:color="auto"/>
            </w:tcBorders>
            <w:vAlign w:val="center"/>
          </w:tcPr>
          <w:p w14:paraId="2DE5B644" w14:textId="238E2263" w:rsidR="00341325" w:rsidRPr="00794873" w:rsidRDefault="0086542B" w:rsidP="00691B1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Aggression and t</w:t>
            </w:r>
            <w:r w:rsidR="00341325">
              <w:rPr>
                <w:rFonts w:ascii="Times New Roman" w:hAnsi="Times New Roman" w:cs="Times New Roman"/>
                <w:sz w:val="22"/>
                <w:szCs w:val="22"/>
              </w:rPr>
              <w:t xml:space="preserve">he Warrior Gene (MAOA) </w:t>
            </w:r>
          </w:p>
        </w:tc>
        <w:tc>
          <w:tcPr>
            <w:tcW w:w="2007" w:type="dxa"/>
            <w:tcBorders>
              <w:top w:val="single" w:sz="24" w:space="0" w:color="auto"/>
              <w:bottom w:val="single" w:sz="2" w:space="0" w:color="auto"/>
              <w:right w:val="single" w:sz="24" w:space="0" w:color="auto"/>
            </w:tcBorders>
            <w:vAlign w:val="center"/>
          </w:tcPr>
          <w:p w14:paraId="696A44C8" w14:textId="36279FFA" w:rsidR="00341325" w:rsidRPr="00794873" w:rsidRDefault="00341325" w:rsidP="00691B1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Criminology</w:t>
            </w:r>
          </w:p>
        </w:tc>
      </w:tr>
      <w:tr w:rsidR="00341325" w:rsidRPr="00794873" w14:paraId="1DD7A5D1" w14:textId="77777777" w:rsidTr="0086542B">
        <w:trPr>
          <w:trHeight w:val="531"/>
        </w:trPr>
        <w:tc>
          <w:tcPr>
            <w:tcW w:w="2718" w:type="dxa"/>
            <w:vMerge/>
            <w:tcBorders>
              <w:left w:val="single" w:sz="24" w:space="0" w:color="auto"/>
              <w:bottom w:val="single" w:sz="24" w:space="0" w:color="auto"/>
            </w:tcBorders>
            <w:vAlign w:val="center"/>
          </w:tcPr>
          <w:p w14:paraId="75422FF0" w14:textId="77777777" w:rsidR="00341325" w:rsidRPr="00794873" w:rsidRDefault="00341325" w:rsidP="00691B1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82" w:type="dxa"/>
            <w:tcBorders>
              <w:top w:val="single" w:sz="2" w:space="0" w:color="auto"/>
              <w:bottom w:val="single" w:sz="24" w:space="0" w:color="auto"/>
            </w:tcBorders>
            <w:vAlign w:val="center"/>
          </w:tcPr>
          <w:p w14:paraId="0735FC4F" w14:textId="6D7AE5D9" w:rsidR="00341325" w:rsidRDefault="0086542B" w:rsidP="00691B1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Depression and t</w:t>
            </w:r>
            <w:r w:rsidR="00341325">
              <w:rPr>
                <w:rFonts w:ascii="Times New Roman" w:hAnsi="Times New Roman" w:cs="Times New Roman"/>
                <w:sz w:val="22"/>
                <w:szCs w:val="22"/>
              </w:rPr>
              <w:t xml:space="preserve">he serotonin transporter gene (5-HTT) </w:t>
            </w:r>
          </w:p>
        </w:tc>
        <w:tc>
          <w:tcPr>
            <w:tcW w:w="2007" w:type="dxa"/>
            <w:tcBorders>
              <w:top w:val="single" w:sz="2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3D1D0863" w14:textId="57932CD8" w:rsidR="00341325" w:rsidRDefault="00341325" w:rsidP="00691B1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Depression</w:t>
            </w:r>
          </w:p>
        </w:tc>
      </w:tr>
      <w:tr w:rsidR="00691B18" w:rsidRPr="00794873" w14:paraId="78772618" w14:textId="2CDDA4FE" w:rsidTr="0086542B">
        <w:trPr>
          <w:trHeight w:val="531"/>
        </w:trPr>
        <w:tc>
          <w:tcPr>
            <w:tcW w:w="2718" w:type="dxa"/>
            <w:vMerge w:val="restart"/>
            <w:tcBorders>
              <w:top w:val="single" w:sz="24" w:space="0" w:color="auto"/>
              <w:left w:val="single" w:sz="24" w:space="0" w:color="auto"/>
            </w:tcBorders>
            <w:vAlign w:val="center"/>
          </w:tcPr>
          <w:p w14:paraId="601DC1A4" w14:textId="77777777" w:rsidR="00691B18" w:rsidRPr="00794873" w:rsidRDefault="00691B18" w:rsidP="00691B1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4873">
              <w:rPr>
                <w:rFonts w:ascii="Times New Roman" w:hAnsi="Times New Roman" w:cs="Times New Roman"/>
                <w:sz w:val="22"/>
                <w:szCs w:val="22"/>
              </w:rPr>
              <w:t>Neuroplasticity</w:t>
            </w:r>
          </w:p>
        </w:tc>
        <w:tc>
          <w:tcPr>
            <w:tcW w:w="5482" w:type="dxa"/>
            <w:tcBorders>
              <w:top w:val="single" w:sz="24" w:space="0" w:color="auto"/>
              <w:bottom w:val="single" w:sz="2" w:space="0" w:color="auto"/>
            </w:tcBorders>
            <w:vAlign w:val="center"/>
          </w:tcPr>
          <w:p w14:paraId="43F36501" w14:textId="06B2165A" w:rsidR="00691B18" w:rsidRPr="00794873" w:rsidRDefault="00691B18" w:rsidP="00691B1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Neglect and the PFC</w:t>
            </w:r>
          </w:p>
        </w:tc>
        <w:tc>
          <w:tcPr>
            <w:tcW w:w="2007" w:type="dxa"/>
            <w:tcBorders>
              <w:top w:val="single" w:sz="24" w:space="0" w:color="auto"/>
              <w:bottom w:val="single" w:sz="2" w:space="0" w:color="auto"/>
              <w:right w:val="single" w:sz="24" w:space="0" w:color="auto"/>
            </w:tcBorders>
            <w:vAlign w:val="center"/>
          </w:tcPr>
          <w:p w14:paraId="4E0F732C" w14:textId="40ED6A62" w:rsidR="00691B18" w:rsidRPr="00794873" w:rsidRDefault="00691B18" w:rsidP="00691B1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Criminology</w:t>
            </w:r>
          </w:p>
        </w:tc>
      </w:tr>
      <w:tr w:rsidR="00691B18" w:rsidRPr="00794873" w14:paraId="5D2C9916" w14:textId="77777777" w:rsidTr="0086542B">
        <w:trPr>
          <w:trHeight w:val="531"/>
        </w:trPr>
        <w:tc>
          <w:tcPr>
            <w:tcW w:w="2718" w:type="dxa"/>
            <w:vMerge/>
            <w:tcBorders>
              <w:left w:val="single" w:sz="24" w:space="0" w:color="auto"/>
            </w:tcBorders>
            <w:vAlign w:val="center"/>
          </w:tcPr>
          <w:p w14:paraId="2E237A8D" w14:textId="77777777" w:rsidR="00691B18" w:rsidRPr="00794873" w:rsidRDefault="00691B18" w:rsidP="00691B1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2214499" w14:textId="39D6F642" w:rsidR="00691B18" w:rsidRDefault="00691B18" w:rsidP="00691B1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Abuse and the amygdala</w:t>
            </w:r>
          </w:p>
        </w:tc>
        <w:tc>
          <w:tcPr>
            <w:tcW w:w="2007" w:type="dxa"/>
            <w:tcBorders>
              <w:top w:val="single" w:sz="2" w:space="0" w:color="auto"/>
              <w:bottom w:val="single" w:sz="2" w:space="0" w:color="auto"/>
              <w:right w:val="single" w:sz="24" w:space="0" w:color="auto"/>
            </w:tcBorders>
            <w:vAlign w:val="center"/>
          </w:tcPr>
          <w:p w14:paraId="71517619" w14:textId="293115D5" w:rsidR="00691B18" w:rsidRDefault="00691B18" w:rsidP="00691B1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Criminology</w:t>
            </w:r>
          </w:p>
        </w:tc>
      </w:tr>
      <w:tr w:rsidR="00691B18" w:rsidRPr="00794873" w14:paraId="31168A15" w14:textId="77777777" w:rsidTr="0086542B">
        <w:trPr>
          <w:trHeight w:val="531"/>
        </w:trPr>
        <w:tc>
          <w:tcPr>
            <w:tcW w:w="2718" w:type="dxa"/>
            <w:vMerge/>
            <w:tcBorders>
              <w:left w:val="single" w:sz="24" w:space="0" w:color="auto"/>
            </w:tcBorders>
            <w:vAlign w:val="center"/>
          </w:tcPr>
          <w:p w14:paraId="399C51ED" w14:textId="77777777" w:rsidR="00691B18" w:rsidRPr="00794873" w:rsidRDefault="00691B18" w:rsidP="00691B1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CFFB31C" w14:textId="73C913D6" w:rsidR="00691B18" w:rsidRDefault="00691B18" w:rsidP="00691B1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Brain maturation, critical periods and the PFC</w:t>
            </w:r>
          </w:p>
        </w:tc>
        <w:tc>
          <w:tcPr>
            <w:tcW w:w="2007" w:type="dxa"/>
            <w:tcBorders>
              <w:top w:val="single" w:sz="2" w:space="0" w:color="auto"/>
              <w:bottom w:val="single" w:sz="2" w:space="0" w:color="auto"/>
              <w:right w:val="single" w:sz="24" w:space="0" w:color="auto"/>
            </w:tcBorders>
            <w:vAlign w:val="center"/>
          </w:tcPr>
          <w:p w14:paraId="388713FC" w14:textId="49EDDCEC" w:rsidR="00691B18" w:rsidRDefault="00691B18" w:rsidP="00691B1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Morality</w:t>
            </w:r>
          </w:p>
        </w:tc>
      </w:tr>
      <w:tr w:rsidR="00691B18" w:rsidRPr="00794873" w14:paraId="5F30C3E1" w14:textId="77777777" w:rsidTr="0086542B">
        <w:trPr>
          <w:trHeight w:val="391"/>
        </w:trPr>
        <w:tc>
          <w:tcPr>
            <w:tcW w:w="2718" w:type="dxa"/>
            <w:vMerge/>
            <w:tcBorders>
              <w:left w:val="single" w:sz="24" w:space="0" w:color="auto"/>
            </w:tcBorders>
            <w:vAlign w:val="center"/>
          </w:tcPr>
          <w:p w14:paraId="27ED6AEB" w14:textId="77777777" w:rsidR="00691B18" w:rsidRPr="00794873" w:rsidRDefault="00691B18" w:rsidP="00691B1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8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A2B6FD8" w14:textId="2B0E8D5D" w:rsidR="0086542B" w:rsidRDefault="00691B18" w:rsidP="00691B1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Enriched and deprived environments </w:t>
            </w:r>
          </w:p>
        </w:tc>
        <w:tc>
          <w:tcPr>
            <w:tcW w:w="2007" w:type="dxa"/>
            <w:tcBorders>
              <w:top w:val="single" w:sz="2" w:space="0" w:color="auto"/>
              <w:bottom w:val="single" w:sz="2" w:space="0" w:color="auto"/>
              <w:right w:val="single" w:sz="24" w:space="0" w:color="auto"/>
            </w:tcBorders>
            <w:vAlign w:val="center"/>
          </w:tcPr>
          <w:p w14:paraId="4F6E8D55" w14:textId="6851F476" w:rsidR="0086542B" w:rsidRDefault="00691B18" w:rsidP="00691B1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Addiction</w:t>
            </w:r>
          </w:p>
        </w:tc>
      </w:tr>
      <w:tr w:rsidR="0086542B" w:rsidRPr="00794873" w14:paraId="776B2A9A" w14:textId="77777777" w:rsidTr="0086542B">
        <w:trPr>
          <w:trHeight w:val="352"/>
        </w:trPr>
        <w:tc>
          <w:tcPr>
            <w:tcW w:w="2718" w:type="dxa"/>
            <w:vMerge/>
            <w:tcBorders>
              <w:left w:val="single" w:sz="24" w:space="0" w:color="auto"/>
            </w:tcBorders>
            <w:vAlign w:val="center"/>
          </w:tcPr>
          <w:p w14:paraId="333A2833" w14:textId="77777777" w:rsidR="0086542B" w:rsidRPr="00794873" w:rsidRDefault="0086542B" w:rsidP="00691B1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82" w:type="dxa"/>
            <w:tcBorders>
              <w:top w:val="single" w:sz="2" w:space="0" w:color="auto"/>
            </w:tcBorders>
            <w:vAlign w:val="center"/>
          </w:tcPr>
          <w:p w14:paraId="5924F07C" w14:textId="5613CE34" w:rsidR="0086542B" w:rsidRDefault="0086542B" w:rsidP="00691B1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Romanian orphans and the Bucharest Early Intervention Project </w:t>
            </w:r>
          </w:p>
        </w:tc>
        <w:tc>
          <w:tcPr>
            <w:tcW w:w="2007" w:type="dxa"/>
            <w:tcBorders>
              <w:top w:val="single" w:sz="2" w:space="0" w:color="auto"/>
              <w:right w:val="single" w:sz="24" w:space="0" w:color="auto"/>
            </w:tcBorders>
            <w:vAlign w:val="center"/>
          </w:tcPr>
          <w:p w14:paraId="792ABB95" w14:textId="07463291" w:rsidR="0086542B" w:rsidRDefault="0086542B" w:rsidP="00691B1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Morality </w:t>
            </w:r>
          </w:p>
        </w:tc>
      </w:tr>
      <w:tr w:rsidR="00691B18" w:rsidRPr="00794873" w14:paraId="104202A9" w14:textId="77777777" w:rsidTr="0086542B">
        <w:trPr>
          <w:trHeight w:val="531"/>
        </w:trPr>
        <w:tc>
          <w:tcPr>
            <w:tcW w:w="2718" w:type="dxa"/>
            <w:vMerge/>
            <w:tcBorders>
              <w:left w:val="single" w:sz="24" w:space="0" w:color="auto"/>
              <w:bottom w:val="single" w:sz="24" w:space="0" w:color="auto"/>
            </w:tcBorders>
            <w:vAlign w:val="center"/>
          </w:tcPr>
          <w:p w14:paraId="203984F2" w14:textId="77777777" w:rsidR="00691B18" w:rsidRPr="00794873" w:rsidRDefault="00691B18" w:rsidP="00691B1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82" w:type="dxa"/>
            <w:tcBorders>
              <w:top w:val="single" w:sz="2" w:space="0" w:color="auto"/>
              <w:bottom w:val="single" w:sz="24" w:space="0" w:color="auto"/>
            </w:tcBorders>
            <w:vAlign w:val="center"/>
          </w:tcPr>
          <w:p w14:paraId="59ADF20F" w14:textId="2B1C3E3E" w:rsidR="0086542B" w:rsidRDefault="00691B18" w:rsidP="00691B1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Cortisol and the hippocampus</w:t>
            </w:r>
          </w:p>
        </w:tc>
        <w:tc>
          <w:tcPr>
            <w:tcW w:w="2007" w:type="dxa"/>
            <w:tcBorders>
              <w:top w:val="single" w:sz="2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012C017E" w14:textId="115697BE" w:rsidR="00691B18" w:rsidRDefault="00691B18" w:rsidP="00691B1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Memory</w:t>
            </w:r>
          </w:p>
        </w:tc>
      </w:tr>
      <w:tr w:rsidR="00341325" w:rsidRPr="00794873" w14:paraId="1BDBD52A" w14:textId="41C24317" w:rsidTr="0086542B">
        <w:trPr>
          <w:trHeight w:val="531"/>
        </w:trPr>
        <w:tc>
          <w:tcPr>
            <w:tcW w:w="2718" w:type="dxa"/>
            <w:vMerge w:val="restart"/>
            <w:tcBorders>
              <w:top w:val="single" w:sz="24" w:space="0" w:color="auto"/>
              <w:left w:val="single" w:sz="24" w:space="0" w:color="auto"/>
            </w:tcBorders>
            <w:vAlign w:val="center"/>
          </w:tcPr>
          <w:p w14:paraId="0DFD5DEF" w14:textId="6CEDA7DE" w:rsidR="00341325" w:rsidRPr="00794873" w:rsidRDefault="00341325" w:rsidP="00691B1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Localisation of function</w:t>
            </w:r>
          </w:p>
        </w:tc>
        <w:tc>
          <w:tcPr>
            <w:tcW w:w="5482" w:type="dxa"/>
            <w:tcBorders>
              <w:top w:val="single" w:sz="24" w:space="0" w:color="auto"/>
              <w:bottom w:val="single" w:sz="2" w:space="0" w:color="auto"/>
            </w:tcBorders>
            <w:vAlign w:val="center"/>
          </w:tcPr>
          <w:p w14:paraId="40CCC858" w14:textId="040AF700" w:rsidR="00341325" w:rsidRDefault="00341325" w:rsidP="00691B1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The prefrontal cortex and response inhibition</w:t>
            </w:r>
          </w:p>
        </w:tc>
        <w:tc>
          <w:tcPr>
            <w:tcW w:w="2007" w:type="dxa"/>
            <w:tcBorders>
              <w:top w:val="single" w:sz="24" w:space="0" w:color="auto"/>
              <w:bottom w:val="single" w:sz="2" w:space="0" w:color="auto"/>
              <w:right w:val="single" w:sz="24" w:space="0" w:color="auto"/>
            </w:tcBorders>
            <w:vAlign w:val="center"/>
          </w:tcPr>
          <w:p w14:paraId="5494969B" w14:textId="6B8D203C" w:rsidR="00341325" w:rsidRDefault="00341325" w:rsidP="00691B1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Criminology</w:t>
            </w:r>
          </w:p>
        </w:tc>
      </w:tr>
      <w:tr w:rsidR="00341325" w:rsidRPr="00794873" w14:paraId="3DD1DD91" w14:textId="77777777" w:rsidTr="0086542B">
        <w:trPr>
          <w:trHeight w:val="531"/>
        </w:trPr>
        <w:tc>
          <w:tcPr>
            <w:tcW w:w="2718" w:type="dxa"/>
            <w:vMerge/>
            <w:tcBorders>
              <w:left w:val="single" w:sz="24" w:space="0" w:color="auto"/>
            </w:tcBorders>
            <w:vAlign w:val="center"/>
          </w:tcPr>
          <w:p w14:paraId="11BD9FC3" w14:textId="77777777" w:rsidR="00341325" w:rsidRDefault="00341325" w:rsidP="00691B1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82" w:type="dxa"/>
            <w:tcBorders>
              <w:top w:val="single" w:sz="2" w:space="0" w:color="auto"/>
            </w:tcBorders>
            <w:vAlign w:val="center"/>
          </w:tcPr>
          <w:p w14:paraId="32A6AE91" w14:textId="33B27106" w:rsidR="00341325" w:rsidRDefault="00341325" w:rsidP="00691B1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The amygdala and emotion</w:t>
            </w:r>
          </w:p>
        </w:tc>
        <w:tc>
          <w:tcPr>
            <w:tcW w:w="2007" w:type="dxa"/>
            <w:tcBorders>
              <w:top w:val="single" w:sz="2" w:space="0" w:color="auto"/>
              <w:right w:val="single" w:sz="24" w:space="0" w:color="auto"/>
            </w:tcBorders>
            <w:vAlign w:val="center"/>
          </w:tcPr>
          <w:p w14:paraId="3F83C964" w14:textId="367D0B26" w:rsidR="00341325" w:rsidRDefault="00341325" w:rsidP="00691B1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Criminology</w:t>
            </w:r>
          </w:p>
        </w:tc>
      </w:tr>
      <w:tr w:rsidR="00341325" w:rsidRPr="00794873" w14:paraId="0EE7FB90" w14:textId="77777777" w:rsidTr="0086542B">
        <w:trPr>
          <w:trHeight w:val="531"/>
        </w:trPr>
        <w:tc>
          <w:tcPr>
            <w:tcW w:w="2718" w:type="dxa"/>
            <w:vMerge/>
            <w:tcBorders>
              <w:left w:val="single" w:sz="24" w:space="0" w:color="auto"/>
              <w:bottom w:val="single" w:sz="24" w:space="0" w:color="auto"/>
            </w:tcBorders>
            <w:vAlign w:val="center"/>
          </w:tcPr>
          <w:p w14:paraId="65E4C65A" w14:textId="77777777" w:rsidR="00341325" w:rsidRDefault="00341325" w:rsidP="00691B1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82" w:type="dxa"/>
            <w:tcBorders>
              <w:top w:val="single" w:sz="2" w:space="0" w:color="auto"/>
              <w:bottom w:val="single" w:sz="24" w:space="0" w:color="auto"/>
            </w:tcBorders>
            <w:vAlign w:val="center"/>
          </w:tcPr>
          <w:p w14:paraId="149A57A5" w14:textId="76216F24" w:rsidR="00341325" w:rsidRDefault="00341325" w:rsidP="00691B1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The hippocampus and memory</w:t>
            </w:r>
          </w:p>
        </w:tc>
        <w:tc>
          <w:tcPr>
            <w:tcW w:w="2007" w:type="dxa"/>
            <w:tcBorders>
              <w:top w:val="single" w:sz="2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00210C78" w14:textId="3C967783" w:rsidR="00341325" w:rsidRDefault="00341325" w:rsidP="00691B1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Memory</w:t>
            </w:r>
          </w:p>
        </w:tc>
      </w:tr>
    </w:tbl>
    <w:p w14:paraId="652E8D23" w14:textId="77777777" w:rsidR="000E1178" w:rsidRDefault="000E1178" w:rsidP="009F7D4F">
      <w:pPr>
        <w:tabs>
          <w:tab w:val="left" w:pos="1643"/>
        </w:tabs>
      </w:pPr>
    </w:p>
    <w:tbl>
      <w:tblPr>
        <w:tblStyle w:val="TableGrid"/>
        <w:tblW w:w="10450" w:type="dxa"/>
        <w:tblLook w:val="04A0" w:firstRow="1" w:lastRow="0" w:firstColumn="1" w:lastColumn="0" w:noHBand="0" w:noVBand="1"/>
      </w:tblPr>
      <w:tblGrid>
        <w:gridCol w:w="2173"/>
        <w:gridCol w:w="6218"/>
        <w:gridCol w:w="2059"/>
      </w:tblGrid>
      <w:tr w:rsidR="00AC6ABD" w:rsidRPr="00794873" w14:paraId="5F74ABB0" w14:textId="77777777" w:rsidTr="00AB4A13">
        <w:trPr>
          <w:trHeight w:val="464"/>
        </w:trPr>
        <w:tc>
          <w:tcPr>
            <w:tcW w:w="10450" w:type="dxa"/>
            <w:gridSpan w:val="3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FAE2D5" w:themeFill="accent2" w:themeFillTint="33"/>
          </w:tcPr>
          <w:p w14:paraId="135282E8" w14:textId="5DA732F8" w:rsidR="00AC6ABD" w:rsidRDefault="00AC6ABD" w:rsidP="00D91852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Cognitive</w:t>
            </w:r>
            <w:r w:rsidRPr="00AC6A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Approach</w:t>
            </w:r>
          </w:p>
        </w:tc>
      </w:tr>
      <w:tr w:rsidR="000E1178" w:rsidRPr="00794873" w14:paraId="1C0B6A43" w14:textId="36C12F5A" w:rsidTr="00AB4A13">
        <w:trPr>
          <w:trHeight w:val="371"/>
        </w:trPr>
        <w:tc>
          <w:tcPr>
            <w:tcW w:w="2173" w:type="dxa"/>
            <w:tcBorders>
              <w:left w:val="single" w:sz="24" w:space="0" w:color="auto"/>
              <w:bottom w:val="single" w:sz="24" w:space="0" w:color="auto"/>
            </w:tcBorders>
            <w:shd w:val="clear" w:color="auto" w:fill="E8E8E8" w:themeFill="background2"/>
          </w:tcPr>
          <w:p w14:paraId="34BEB265" w14:textId="7DEEC855" w:rsidR="000E1178" w:rsidRPr="00794873" w:rsidRDefault="0086542B" w:rsidP="000E1178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Exam Term</w:t>
            </w:r>
            <w:r w:rsidR="000E117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6218" w:type="dxa"/>
            <w:tcBorders>
              <w:bottom w:val="single" w:sz="24" w:space="0" w:color="auto"/>
            </w:tcBorders>
            <w:shd w:val="clear" w:color="auto" w:fill="E8E8E8" w:themeFill="background2"/>
          </w:tcPr>
          <w:p w14:paraId="5AEE2A9F" w14:textId="77365E96" w:rsidR="000E1178" w:rsidRDefault="000E1178" w:rsidP="000E1178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Specific Topic</w:t>
            </w:r>
            <w:r w:rsidR="00847E7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(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s)</w:t>
            </w:r>
          </w:p>
        </w:tc>
        <w:tc>
          <w:tcPr>
            <w:tcW w:w="2058" w:type="dxa"/>
            <w:tcBorders>
              <w:bottom w:val="single" w:sz="24" w:space="0" w:color="auto"/>
              <w:right w:val="single" w:sz="24" w:space="0" w:color="auto"/>
            </w:tcBorders>
            <w:shd w:val="clear" w:color="auto" w:fill="E8E8E8" w:themeFill="background2"/>
          </w:tcPr>
          <w:p w14:paraId="2C425A66" w14:textId="5D54EBBF" w:rsidR="000E1178" w:rsidRDefault="000E1178" w:rsidP="000E1178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Chapter(s)</w:t>
            </w:r>
          </w:p>
        </w:tc>
      </w:tr>
      <w:tr w:rsidR="000E1178" w:rsidRPr="00794873" w14:paraId="1E6F409C" w14:textId="0892D892" w:rsidTr="00AB4A13">
        <w:trPr>
          <w:trHeight w:val="598"/>
        </w:trPr>
        <w:tc>
          <w:tcPr>
            <w:tcW w:w="2173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</w:tcBorders>
            <w:vAlign w:val="center"/>
          </w:tcPr>
          <w:p w14:paraId="7CF8576A" w14:textId="77777777" w:rsidR="000E1178" w:rsidRPr="00794873" w:rsidRDefault="000E1178" w:rsidP="008654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4873">
              <w:rPr>
                <w:rFonts w:ascii="Times New Roman" w:hAnsi="Times New Roman" w:cs="Times New Roman"/>
                <w:sz w:val="22"/>
                <w:szCs w:val="22"/>
              </w:rPr>
              <w:t>Anchoring bias</w:t>
            </w:r>
          </w:p>
        </w:tc>
        <w:tc>
          <w:tcPr>
            <w:tcW w:w="6218" w:type="dxa"/>
            <w:tcBorders>
              <w:top w:val="single" w:sz="24" w:space="0" w:color="auto"/>
              <w:bottom w:val="single" w:sz="24" w:space="0" w:color="auto"/>
            </w:tcBorders>
            <w:vAlign w:val="center"/>
          </w:tcPr>
          <w:p w14:paraId="7D72A715" w14:textId="7EBFE06E" w:rsidR="0086542B" w:rsidRPr="00794873" w:rsidRDefault="0086542B" w:rsidP="008654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Anchoring bias and price anchoring</w:t>
            </w:r>
          </w:p>
        </w:tc>
        <w:tc>
          <w:tcPr>
            <w:tcW w:w="2058" w:type="dxa"/>
            <w:tcBorders>
              <w:top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048B0088" w14:textId="26BE8DCB" w:rsidR="000E1178" w:rsidRPr="00794873" w:rsidRDefault="00AC6ABD" w:rsidP="008654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Manipulation</w:t>
            </w:r>
          </w:p>
        </w:tc>
      </w:tr>
      <w:tr w:rsidR="0086542B" w:rsidRPr="00794873" w14:paraId="683B2939" w14:textId="63A00A51" w:rsidTr="00AB4A13">
        <w:trPr>
          <w:trHeight w:val="604"/>
        </w:trPr>
        <w:tc>
          <w:tcPr>
            <w:tcW w:w="2173" w:type="dxa"/>
            <w:vMerge w:val="restart"/>
            <w:tcBorders>
              <w:top w:val="single" w:sz="24" w:space="0" w:color="auto"/>
              <w:left w:val="single" w:sz="24" w:space="0" w:color="auto"/>
            </w:tcBorders>
            <w:vAlign w:val="center"/>
          </w:tcPr>
          <w:p w14:paraId="2D0E526D" w14:textId="77777777" w:rsidR="0086542B" w:rsidRPr="00794873" w:rsidRDefault="0086542B" w:rsidP="008654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4873">
              <w:rPr>
                <w:rFonts w:ascii="Times New Roman" w:hAnsi="Times New Roman" w:cs="Times New Roman"/>
                <w:sz w:val="22"/>
                <w:szCs w:val="22"/>
              </w:rPr>
              <w:t>Classical conditioning</w:t>
            </w:r>
          </w:p>
        </w:tc>
        <w:tc>
          <w:tcPr>
            <w:tcW w:w="6218" w:type="dxa"/>
            <w:tcBorders>
              <w:top w:val="single" w:sz="24" w:space="0" w:color="auto"/>
              <w:bottom w:val="single" w:sz="24" w:space="0" w:color="auto"/>
            </w:tcBorders>
            <w:vAlign w:val="center"/>
          </w:tcPr>
          <w:p w14:paraId="11F81737" w14:textId="1FB5154D" w:rsidR="0086542B" w:rsidRPr="00794873" w:rsidRDefault="0086542B" w:rsidP="008654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Pavlov’s Dogs and fear conditioning</w:t>
            </w:r>
          </w:p>
        </w:tc>
        <w:tc>
          <w:tcPr>
            <w:tcW w:w="2058" w:type="dxa"/>
            <w:tcBorders>
              <w:top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0DB8A603" w14:textId="00FEFA2D" w:rsidR="0086542B" w:rsidRPr="00794873" w:rsidRDefault="0086542B" w:rsidP="008654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Manipulation</w:t>
            </w:r>
          </w:p>
        </w:tc>
      </w:tr>
      <w:tr w:rsidR="0086542B" w:rsidRPr="00794873" w14:paraId="1626C0DB" w14:textId="77777777" w:rsidTr="00AB4A13">
        <w:trPr>
          <w:trHeight w:val="534"/>
        </w:trPr>
        <w:tc>
          <w:tcPr>
            <w:tcW w:w="2173" w:type="dxa"/>
            <w:vMerge/>
            <w:tcBorders>
              <w:left w:val="single" w:sz="24" w:space="0" w:color="auto"/>
              <w:bottom w:val="single" w:sz="24" w:space="0" w:color="auto"/>
            </w:tcBorders>
            <w:vAlign w:val="center"/>
          </w:tcPr>
          <w:p w14:paraId="3C6211D0" w14:textId="77777777" w:rsidR="0086542B" w:rsidRPr="00794873" w:rsidRDefault="0086542B" w:rsidP="008654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218" w:type="dxa"/>
            <w:tcBorders>
              <w:top w:val="single" w:sz="24" w:space="0" w:color="auto"/>
              <w:bottom w:val="single" w:sz="24" w:space="0" w:color="auto"/>
            </w:tcBorders>
            <w:vAlign w:val="center"/>
          </w:tcPr>
          <w:p w14:paraId="19523254" w14:textId="77777777" w:rsidR="0086542B" w:rsidRDefault="0086542B" w:rsidP="008654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Fear extinction and VRET</w:t>
            </w:r>
          </w:p>
        </w:tc>
        <w:tc>
          <w:tcPr>
            <w:tcW w:w="2058" w:type="dxa"/>
            <w:tcBorders>
              <w:top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01618B39" w14:textId="77777777" w:rsidR="0086542B" w:rsidRDefault="0086542B" w:rsidP="008654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Technology (HL)</w:t>
            </w:r>
          </w:p>
        </w:tc>
      </w:tr>
      <w:tr w:rsidR="000E1178" w:rsidRPr="00794873" w14:paraId="700FC155" w14:textId="7FC579BB" w:rsidTr="00AB4A13">
        <w:trPr>
          <w:trHeight w:val="743"/>
        </w:trPr>
        <w:tc>
          <w:tcPr>
            <w:tcW w:w="2173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</w:tcBorders>
            <w:vAlign w:val="center"/>
          </w:tcPr>
          <w:p w14:paraId="40A95BAE" w14:textId="77777777" w:rsidR="000E1178" w:rsidRPr="00794873" w:rsidRDefault="000E1178" w:rsidP="008654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4873">
              <w:rPr>
                <w:rFonts w:ascii="Times New Roman" w:hAnsi="Times New Roman" w:cs="Times New Roman"/>
                <w:sz w:val="22"/>
                <w:szCs w:val="22"/>
              </w:rPr>
              <w:t>Cognitive load theory</w:t>
            </w:r>
          </w:p>
        </w:tc>
        <w:tc>
          <w:tcPr>
            <w:tcW w:w="6218" w:type="dxa"/>
            <w:tcBorders>
              <w:top w:val="single" w:sz="24" w:space="0" w:color="auto"/>
              <w:bottom w:val="single" w:sz="24" w:space="0" w:color="auto"/>
            </w:tcBorders>
            <w:vAlign w:val="center"/>
          </w:tcPr>
          <w:p w14:paraId="7E6CB1D5" w14:textId="5015E22C" w:rsidR="000E1178" w:rsidRPr="00794873" w:rsidRDefault="006F5EB9" w:rsidP="008654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CLT and smartphones</w:t>
            </w:r>
          </w:p>
        </w:tc>
        <w:tc>
          <w:tcPr>
            <w:tcW w:w="2058" w:type="dxa"/>
            <w:tcBorders>
              <w:top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55DC076C" w14:textId="12215A49" w:rsidR="000E1178" w:rsidRPr="00794873" w:rsidRDefault="006F5EB9" w:rsidP="008654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Memory</w:t>
            </w:r>
          </w:p>
        </w:tc>
      </w:tr>
      <w:tr w:rsidR="006F5EB9" w:rsidRPr="00794873" w14:paraId="05EB1AFA" w14:textId="7515AA40" w:rsidTr="00AB4A13">
        <w:trPr>
          <w:trHeight w:val="664"/>
        </w:trPr>
        <w:tc>
          <w:tcPr>
            <w:tcW w:w="2173" w:type="dxa"/>
            <w:vMerge w:val="restart"/>
            <w:tcBorders>
              <w:top w:val="single" w:sz="24" w:space="0" w:color="auto"/>
              <w:left w:val="single" w:sz="24" w:space="0" w:color="auto"/>
            </w:tcBorders>
            <w:vAlign w:val="center"/>
          </w:tcPr>
          <w:p w14:paraId="2778DC68" w14:textId="32B81333" w:rsidR="006F5EB9" w:rsidRPr="00794873" w:rsidRDefault="006F5EB9" w:rsidP="008654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4873">
              <w:rPr>
                <w:rFonts w:ascii="Times New Roman" w:hAnsi="Times New Roman" w:cs="Times New Roman"/>
                <w:sz w:val="22"/>
                <w:szCs w:val="22"/>
              </w:rPr>
              <w:t>Cognitive models</w:t>
            </w:r>
          </w:p>
        </w:tc>
        <w:tc>
          <w:tcPr>
            <w:tcW w:w="6218" w:type="dxa"/>
            <w:tcBorders>
              <w:top w:val="single" w:sz="24" w:space="0" w:color="auto"/>
              <w:bottom w:val="single" w:sz="2" w:space="0" w:color="auto"/>
            </w:tcBorders>
            <w:vAlign w:val="center"/>
          </w:tcPr>
          <w:p w14:paraId="353B0ACF" w14:textId="76CDBBEB" w:rsidR="006F5EB9" w:rsidRPr="00794873" w:rsidRDefault="006F5EB9" w:rsidP="008654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Multi-store model</w:t>
            </w:r>
            <w:r w:rsidR="0086542B">
              <w:rPr>
                <w:rFonts w:ascii="Times New Roman" w:hAnsi="Times New Roman" w:cs="Times New Roman"/>
                <w:sz w:val="22"/>
                <w:szCs w:val="22"/>
              </w:rPr>
              <w:t xml:space="preserve"> of memory</w:t>
            </w:r>
          </w:p>
        </w:tc>
        <w:tc>
          <w:tcPr>
            <w:tcW w:w="2058" w:type="dxa"/>
            <w:tcBorders>
              <w:top w:val="single" w:sz="24" w:space="0" w:color="auto"/>
              <w:bottom w:val="single" w:sz="2" w:space="0" w:color="auto"/>
              <w:right w:val="single" w:sz="24" w:space="0" w:color="auto"/>
            </w:tcBorders>
            <w:vAlign w:val="center"/>
          </w:tcPr>
          <w:p w14:paraId="5B31484B" w14:textId="10C9EE78" w:rsidR="006F5EB9" w:rsidRPr="00794873" w:rsidRDefault="00AC6ABD" w:rsidP="008654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Memory</w:t>
            </w:r>
          </w:p>
        </w:tc>
      </w:tr>
      <w:tr w:rsidR="006F5EB9" w:rsidRPr="00794873" w14:paraId="59F22149" w14:textId="77777777" w:rsidTr="00AB4A13">
        <w:trPr>
          <w:trHeight w:val="664"/>
        </w:trPr>
        <w:tc>
          <w:tcPr>
            <w:tcW w:w="2173" w:type="dxa"/>
            <w:vMerge/>
            <w:tcBorders>
              <w:left w:val="single" w:sz="24" w:space="0" w:color="auto"/>
            </w:tcBorders>
            <w:vAlign w:val="center"/>
          </w:tcPr>
          <w:p w14:paraId="794CD6CC" w14:textId="77777777" w:rsidR="006F5EB9" w:rsidRPr="00794873" w:rsidRDefault="006F5EB9" w:rsidP="008654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21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3D93AA9" w14:textId="4552066F" w:rsidR="006F5EB9" w:rsidRDefault="006F5EB9" w:rsidP="008654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Working memory model</w:t>
            </w:r>
          </w:p>
        </w:tc>
        <w:tc>
          <w:tcPr>
            <w:tcW w:w="2058" w:type="dxa"/>
            <w:tcBorders>
              <w:top w:val="single" w:sz="2" w:space="0" w:color="auto"/>
              <w:bottom w:val="single" w:sz="2" w:space="0" w:color="auto"/>
              <w:right w:val="single" w:sz="24" w:space="0" w:color="auto"/>
            </w:tcBorders>
            <w:vAlign w:val="center"/>
          </w:tcPr>
          <w:p w14:paraId="0FAC241D" w14:textId="58FDCEDF" w:rsidR="006F5EB9" w:rsidRPr="00794873" w:rsidRDefault="00AC6ABD" w:rsidP="008654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Memory</w:t>
            </w:r>
          </w:p>
        </w:tc>
      </w:tr>
      <w:tr w:rsidR="006F5EB9" w:rsidRPr="00794873" w14:paraId="23DC31B8" w14:textId="77777777" w:rsidTr="00AB4A13">
        <w:trPr>
          <w:trHeight w:val="664"/>
        </w:trPr>
        <w:tc>
          <w:tcPr>
            <w:tcW w:w="2173" w:type="dxa"/>
            <w:vMerge/>
            <w:tcBorders>
              <w:left w:val="single" w:sz="24" w:space="0" w:color="auto"/>
              <w:bottom w:val="single" w:sz="24" w:space="0" w:color="auto"/>
            </w:tcBorders>
            <w:vAlign w:val="center"/>
          </w:tcPr>
          <w:p w14:paraId="74189D61" w14:textId="77777777" w:rsidR="006F5EB9" w:rsidRPr="00794873" w:rsidRDefault="006F5EB9" w:rsidP="008654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218" w:type="dxa"/>
            <w:tcBorders>
              <w:top w:val="single" w:sz="2" w:space="0" w:color="auto"/>
              <w:bottom w:val="single" w:sz="24" w:space="0" w:color="auto"/>
            </w:tcBorders>
            <w:vAlign w:val="center"/>
          </w:tcPr>
          <w:p w14:paraId="6F5A78F6" w14:textId="2BFA8877" w:rsidR="006F5EB9" w:rsidRDefault="006F5EB9" w:rsidP="008654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Dual processing model</w:t>
            </w:r>
          </w:p>
        </w:tc>
        <w:tc>
          <w:tcPr>
            <w:tcW w:w="2058" w:type="dxa"/>
            <w:tcBorders>
              <w:top w:val="single" w:sz="2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7CDF76C4" w14:textId="1BF636A7" w:rsidR="006F5EB9" w:rsidRPr="00794873" w:rsidRDefault="00AC6ABD" w:rsidP="008654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Memory</w:t>
            </w:r>
          </w:p>
        </w:tc>
      </w:tr>
      <w:tr w:rsidR="000E1178" w:rsidRPr="00794873" w14:paraId="7C0D608B" w14:textId="0CAF466E" w:rsidTr="00AB4A13">
        <w:trPr>
          <w:trHeight w:val="771"/>
        </w:trPr>
        <w:tc>
          <w:tcPr>
            <w:tcW w:w="2173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</w:tcBorders>
            <w:vAlign w:val="center"/>
          </w:tcPr>
          <w:p w14:paraId="27769C4C" w14:textId="77777777" w:rsidR="000E1178" w:rsidRPr="00794873" w:rsidRDefault="000E1178" w:rsidP="008654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4873">
              <w:rPr>
                <w:rFonts w:ascii="Times New Roman" w:hAnsi="Times New Roman" w:cs="Times New Roman"/>
                <w:sz w:val="22"/>
                <w:szCs w:val="22"/>
              </w:rPr>
              <w:t>Confirmation bias</w:t>
            </w:r>
          </w:p>
        </w:tc>
        <w:tc>
          <w:tcPr>
            <w:tcW w:w="6218" w:type="dxa"/>
            <w:tcBorders>
              <w:top w:val="single" w:sz="24" w:space="0" w:color="auto"/>
              <w:bottom w:val="single" w:sz="24" w:space="0" w:color="auto"/>
            </w:tcBorders>
            <w:vAlign w:val="center"/>
          </w:tcPr>
          <w:p w14:paraId="5453D420" w14:textId="4673369F" w:rsidR="000E1178" w:rsidRPr="00794873" w:rsidRDefault="00AC6ABD" w:rsidP="008654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Confirmation bias and stereotypes</w:t>
            </w:r>
          </w:p>
        </w:tc>
        <w:tc>
          <w:tcPr>
            <w:tcW w:w="2058" w:type="dxa"/>
            <w:tcBorders>
              <w:top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3B2DB3FE" w14:textId="4D0343A8" w:rsidR="000E1178" w:rsidRPr="00794873" w:rsidRDefault="00AC6ABD" w:rsidP="008654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Manipulation</w:t>
            </w:r>
          </w:p>
        </w:tc>
      </w:tr>
      <w:tr w:rsidR="000E1178" w:rsidRPr="00794873" w14:paraId="089A775E" w14:textId="635EDC6E" w:rsidTr="00AB4A13">
        <w:trPr>
          <w:trHeight w:val="1114"/>
        </w:trPr>
        <w:tc>
          <w:tcPr>
            <w:tcW w:w="2173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</w:tcBorders>
            <w:vAlign w:val="center"/>
          </w:tcPr>
          <w:p w14:paraId="283DA916" w14:textId="77777777" w:rsidR="000E1178" w:rsidRPr="00794873" w:rsidRDefault="000E1178" w:rsidP="008654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4873">
              <w:rPr>
                <w:rFonts w:ascii="Times New Roman" w:hAnsi="Times New Roman" w:cs="Times New Roman"/>
                <w:sz w:val="22"/>
                <w:szCs w:val="22"/>
              </w:rPr>
              <w:t>Dual process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ing</w:t>
            </w:r>
            <w:r w:rsidRPr="00794873">
              <w:rPr>
                <w:rFonts w:ascii="Times New Roman" w:hAnsi="Times New Roman" w:cs="Times New Roman"/>
                <w:sz w:val="22"/>
                <w:szCs w:val="22"/>
              </w:rPr>
              <w:t xml:space="preserve"> theory</w:t>
            </w:r>
          </w:p>
        </w:tc>
        <w:tc>
          <w:tcPr>
            <w:tcW w:w="6218" w:type="dxa"/>
            <w:tcBorders>
              <w:top w:val="single" w:sz="24" w:space="0" w:color="auto"/>
              <w:bottom w:val="single" w:sz="24" w:space="0" w:color="auto"/>
            </w:tcBorders>
            <w:vAlign w:val="center"/>
          </w:tcPr>
          <w:p w14:paraId="3E1BF909" w14:textId="11477254" w:rsidR="000E1178" w:rsidRDefault="00AC6ABD" w:rsidP="008654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Heuristics</w:t>
            </w:r>
          </w:p>
          <w:p w14:paraId="3E183A84" w14:textId="77777777" w:rsidR="00AC6ABD" w:rsidRDefault="00AC6ABD" w:rsidP="008654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35577AC" w14:textId="090F5564" w:rsidR="00AC6ABD" w:rsidRPr="00AC6ABD" w:rsidRDefault="00AC6ABD" w:rsidP="0086542B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See also anchoring bias </w:t>
            </w:r>
          </w:p>
        </w:tc>
        <w:tc>
          <w:tcPr>
            <w:tcW w:w="2058" w:type="dxa"/>
            <w:tcBorders>
              <w:top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493B5AE7" w14:textId="14A2D01E" w:rsidR="000E1178" w:rsidRPr="00794873" w:rsidRDefault="00AC6ABD" w:rsidP="008654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Manipulation</w:t>
            </w:r>
          </w:p>
        </w:tc>
      </w:tr>
      <w:tr w:rsidR="00AC6ABD" w:rsidRPr="00794873" w14:paraId="5DEF3038" w14:textId="051B1BD3" w:rsidTr="00AB4A13">
        <w:trPr>
          <w:trHeight w:val="604"/>
        </w:trPr>
        <w:tc>
          <w:tcPr>
            <w:tcW w:w="2173" w:type="dxa"/>
            <w:vMerge w:val="restart"/>
            <w:tcBorders>
              <w:top w:val="single" w:sz="24" w:space="0" w:color="auto"/>
              <w:left w:val="single" w:sz="24" w:space="0" w:color="auto"/>
            </w:tcBorders>
            <w:vAlign w:val="center"/>
          </w:tcPr>
          <w:p w14:paraId="28E20BAB" w14:textId="77777777" w:rsidR="00AC6ABD" w:rsidRPr="00794873" w:rsidRDefault="00AC6ABD" w:rsidP="008654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4873">
              <w:rPr>
                <w:rFonts w:ascii="Times New Roman" w:hAnsi="Times New Roman" w:cs="Times New Roman"/>
                <w:sz w:val="22"/>
                <w:szCs w:val="22"/>
              </w:rPr>
              <w:t>Operant conditioning</w:t>
            </w:r>
          </w:p>
        </w:tc>
        <w:tc>
          <w:tcPr>
            <w:tcW w:w="6218" w:type="dxa"/>
            <w:tcBorders>
              <w:top w:val="single" w:sz="24" w:space="0" w:color="auto"/>
              <w:bottom w:val="single" w:sz="2" w:space="0" w:color="auto"/>
            </w:tcBorders>
            <w:vAlign w:val="center"/>
          </w:tcPr>
          <w:p w14:paraId="027B007A" w14:textId="2415B6B5" w:rsidR="00AC6ABD" w:rsidRPr="00794873" w:rsidRDefault="00AC6ABD" w:rsidP="008654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Operant conditioning in the classroom and social media</w:t>
            </w:r>
          </w:p>
        </w:tc>
        <w:tc>
          <w:tcPr>
            <w:tcW w:w="2058" w:type="dxa"/>
            <w:tcBorders>
              <w:top w:val="single" w:sz="24" w:space="0" w:color="auto"/>
              <w:bottom w:val="single" w:sz="2" w:space="0" w:color="auto"/>
              <w:right w:val="single" w:sz="24" w:space="0" w:color="auto"/>
            </w:tcBorders>
            <w:vAlign w:val="center"/>
          </w:tcPr>
          <w:p w14:paraId="7C072133" w14:textId="4516D050" w:rsidR="00AC6ABD" w:rsidRPr="00794873" w:rsidRDefault="00AC6ABD" w:rsidP="008654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Manipulation</w:t>
            </w:r>
          </w:p>
        </w:tc>
      </w:tr>
      <w:tr w:rsidR="00AC6ABD" w:rsidRPr="00794873" w14:paraId="3D11677F" w14:textId="77777777" w:rsidTr="00AB4A13">
        <w:trPr>
          <w:trHeight w:val="534"/>
        </w:trPr>
        <w:tc>
          <w:tcPr>
            <w:tcW w:w="2173" w:type="dxa"/>
            <w:vMerge/>
            <w:tcBorders>
              <w:left w:val="single" w:sz="24" w:space="0" w:color="auto"/>
              <w:bottom w:val="single" w:sz="24" w:space="0" w:color="auto"/>
            </w:tcBorders>
            <w:vAlign w:val="center"/>
          </w:tcPr>
          <w:p w14:paraId="3130F1DC" w14:textId="77777777" w:rsidR="00AC6ABD" w:rsidRPr="00794873" w:rsidRDefault="00AC6ABD" w:rsidP="008654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218" w:type="dxa"/>
            <w:tcBorders>
              <w:top w:val="single" w:sz="2" w:space="0" w:color="auto"/>
              <w:bottom w:val="single" w:sz="24" w:space="0" w:color="auto"/>
            </w:tcBorders>
            <w:vAlign w:val="center"/>
          </w:tcPr>
          <w:p w14:paraId="3DBB5D0A" w14:textId="4D711EBE" w:rsidR="00AC6ABD" w:rsidRDefault="00AC6ABD" w:rsidP="008654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Operant conditioning and contingency management</w:t>
            </w:r>
          </w:p>
        </w:tc>
        <w:tc>
          <w:tcPr>
            <w:tcW w:w="2058" w:type="dxa"/>
            <w:tcBorders>
              <w:top w:val="single" w:sz="2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57ED137C" w14:textId="1742567F" w:rsidR="00AC6ABD" w:rsidRDefault="00AC6ABD" w:rsidP="008654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Addiction</w:t>
            </w:r>
          </w:p>
        </w:tc>
      </w:tr>
      <w:tr w:rsidR="00341325" w:rsidRPr="00794873" w14:paraId="0FBEC6A3" w14:textId="3891A088" w:rsidTr="00AB4A13">
        <w:trPr>
          <w:trHeight w:val="952"/>
        </w:trPr>
        <w:tc>
          <w:tcPr>
            <w:tcW w:w="2173" w:type="dxa"/>
            <w:vMerge w:val="restart"/>
            <w:tcBorders>
              <w:top w:val="single" w:sz="24" w:space="0" w:color="auto"/>
              <w:left w:val="single" w:sz="24" w:space="0" w:color="auto"/>
            </w:tcBorders>
            <w:vAlign w:val="center"/>
          </w:tcPr>
          <w:p w14:paraId="3C19C5CA" w14:textId="77777777" w:rsidR="00341325" w:rsidRPr="00794873" w:rsidRDefault="00341325" w:rsidP="008654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4873">
              <w:rPr>
                <w:rFonts w:ascii="Times New Roman" w:hAnsi="Times New Roman" w:cs="Times New Roman"/>
                <w:sz w:val="22"/>
                <w:szCs w:val="22"/>
              </w:rPr>
              <w:t>Schema theory</w:t>
            </w:r>
          </w:p>
        </w:tc>
        <w:tc>
          <w:tcPr>
            <w:tcW w:w="6218" w:type="dxa"/>
            <w:tcBorders>
              <w:top w:val="single" w:sz="24" w:space="0" w:color="auto"/>
              <w:bottom w:val="single" w:sz="2" w:space="0" w:color="auto"/>
            </w:tcBorders>
            <w:vAlign w:val="center"/>
          </w:tcPr>
          <w:p w14:paraId="502D73B0" w14:textId="2C4B8EA2" w:rsidR="00341325" w:rsidRPr="00794873" w:rsidRDefault="00341325" w:rsidP="008654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Schematic processing and memory</w:t>
            </w:r>
          </w:p>
        </w:tc>
        <w:tc>
          <w:tcPr>
            <w:tcW w:w="2058" w:type="dxa"/>
            <w:tcBorders>
              <w:top w:val="single" w:sz="24" w:space="0" w:color="auto"/>
              <w:bottom w:val="single" w:sz="2" w:space="0" w:color="auto"/>
              <w:right w:val="single" w:sz="24" w:space="0" w:color="auto"/>
            </w:tcBorders>
            <w:vAlign w:val="center"/>
          </w:tcPr>
          <w:p w14:paraId="45C856C0" w14:textId="66FCF9E9" w:rsidR="00341325" w:rsidRPr="00794873" w:rsidRDefault="00341325" w:rsidP="008654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Memory</w:t>
            </w:r>
          </w:p>
        </w:tc>
      </w:tr>
      <w:tr w:rsidR="00341325" w:rsidRPr="00794873" w14:paraId="5B5FEC90" w14:textId="77777777" w:rsidTr="00AB4A13">
        <w:trPr>
          <w:trHeight w:val="905"/>
        </w:trPr>
        <w:tc>
          <w:tcPr>
            <w:tcW w:w="2173" w:type="dxa"/>
            <w:vMerge/>
            <w:tcBorders>
              <w:left w:val="single" w:sz="24" w:space="0" w:color="auto"/>
              <w:bottom w:val="single" w:sz="24" w:space="0" w:color="auto"/>
            </w:tcBorders>
            <w:vAlign w:val="center"/>
          </w:tcPr>
          <w:p w14:paraId="3B45071C" w14:textId="77777777" w:rsidR="00341325" w:rsidRPr="00794873" w:rsidRDefault="00341325" w:rsidP="0086542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218" w:type="dxa"/>
            <w:tcBorders>
              <w:top w:val="single" w:sz="2" w:space="0" w:color="auto"/>
              <w:bottom w:val="single" w:sz="24" w:space="0" w:color="auto"/>
            </w:tcBorders>
            <w:vAlign w:val="center"/>
          </w:tcPr>
          <w:p w14:paraId="622E8447" w14:textId="120C4D31" w:rsidR="00341325" w:rsidRDefault="00341325" w:rsidP="008654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Maladaptive schemas and depression</w:t>
            </w:r>
          </w:p>
        </w:tc>
        <w:tc>
          <w:tcPr>
            <w:tcW w:w="2058" w:type="dxa"/>
            <w:tcBorders>
              <w:top w:val="single" w:sz="2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2D958018" w14:textId="7CFA19B4" w:rsidR="00341325" w:rsidRDefault="00341325" w:rsidP="0086542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Depression</w:t>
            </w:r>
          </w:p>
        </w:tc>
      </w:tr>
    </w:tbl>
    <w:p w14:paraId="177759FC" w14:textId="77777777" w:rsidR="0086542B" w:rsidRDefault="0086542B" w:rsidP="009F7D4F"/>
    <w:p w14:paraId="40F7A1DC" w14:textId="77777777" w:rsidR="0086542B" w:rsidRDefault="0086542B" w:rsidP="009F7D4F"/>
    <w:p w14:paraId="19986161" w14:textId="77777777" w:rsidR="0086542B" w:rsidRDefault="0086542B" w:rsidP="009F7D4F"/>
    <w:p w14:paraId="762D938A" w14:textId="77777777" w:rsidR="0086542B" w:rsidRDefault="0086542B" w:rsidP="009F7D4F"/>
    <w:p w14:paraId="0E82A392" w14:textId="77777777" w:rsidR="0086542B" w:rsidRDefault="0086542B" w:rsidP="009F7D4F"/>
    <w:p w14:paraId="0C0A3EB5" w14:textId="77777777" w:rsidR="0086542B" w:rsidRDefault="0086542B" w:rsidP="009F7D4F"/>
    <w:p w14:paraId="27E69BA6" w14:textId="77777777" w:rsidR="0086542B" w:rsidRDefault="0086542B" w:rsidP="009F7D4F"/>
    <w:p w14:paraId="4A94133E" w14:textId="77777777" w:rsidR="0086542B" w:rsidRDefault="0086542B" w:rsidP="009F7D4F"/>
    <w:p w14:paraId="487A23F3" w14:textId="77777777" w:rsidR="0086542B" w:rsidRDefault="0086542B" w:rsidP="009F7D4F"/>
    <w:p w14:paraId="7C27A6F0" w14:textId="77777777" w:rsidR="0086542B" w:rsidRDefault="0086542B" w:rsidP="009F7D4F"/>
    <w:p w14:paraId="5BE2B7A1" w14:textId="77777777" w:rsidR="0086542B" w:rsidRDefault="0086542B" w:rsidP="009F7D4F"/>
    <w:p w14:paraId="02FA921D" w14:textId="77777777" w:rsidR="0086542B" w:rsidRDefault="0086542B" w:rsidP="009F7D4F"/>
    <w:p w14:paraId="3CDA8841" w14:textId="77777777" w:rsidR="0086542B" w:rsidRDefault="0086542B" w:rsidP="009F7D4F"/>
    <w:p w14:paraId="4C809E2A" w14:textId="77777777" w:rsidR="0086542B" w:rsidRDefault="0086542B" w:rsidP="009F7D4F"/>
    <w:p w14:paraId="321EF8FE" w14:textId="77777777" w:rsidR="0086542B" w:rsidRDefault="0086542B" w:rsidP="009F7D4F"/>
    <w:p w14:paraId="4B2D9EC6" w14:textId="77777777" w:rsidR="0086542B" w:rsidRDefault="0086542B" w:rsidP="009F7D4F"/>
    <w:p w14:paraId="79A8A355" w14:textId="77777777" w:rsidR="0086542B" w:rsidRPr="00794873" w:rsidRDefault="0086542B" w:rsidP="009F7D4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87"/>
        <w:gridCol w:w="6017"/>
        <w:gridCol w:w="2005"/>
      </w:tblGrid>
      <w:tr w:rsidR="00AC6ABD" w:rsidRPr="00794873" w14:paraId="1C1A4C7F" w14:textId="77777777" w:rsidTr="00AB4A13">
        <w:trPr>
          <w:trHeight w:val="358"/>
        </w:trPr>
        <w:tc>
          <w:tcPr>
            <w:tcW w:w="10309" w:type="dxa"/>
            <w:gridSpan w:val="3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F2D0" w:themeFill="accent6" w:themeFillTint="33"/>
            <w:vAlign w:val="center"/>
          </w:tcPr>
          <w:p w14:paraId="1812963C" w14:textId="173F0633" w:rsidR="00AC6ABD" w:rsidRDefault="00AC6ABD" w:rsidP="00AB4A13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E5783C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Sociocultural Approach</w:t>
            </w:r>
          </w:p>
        </w:tc>
      </w:tr>
      <w:tr w:rsidR="000E1178" w:rsidRPr="00794873" w14:paraId="229B19B2" w14:textId="70F6EA27" w:rsidTr="00AB4A13">
        <w:trPr>
          <w:trHeight w:val="573"/>
        </w:trPr>
        <w:tc>
          <w:tcPr>
            <w:tcW w:w="2287" w:type="dxa"/>
            <w:tcBorders>
              <w:left w:val="single" w:sz="24" w:space="0" w:color="auto"/>
            </w:tcBorders>
            <w:shd w:val="clear" w:color="auto" w:fill="E8E8E8" w:themeFill="background2"/>
            <w:vAlign w:val="center"/>
          </w:tcPr>
          <w:p w14:paraId="1F70E7C5" w14:textId="4C5B880C" w:rsidR="000E1178" w:rsidRPr="00E5783C" w:rsidRDefault="00AB4A13" w:rsidP="00D47CFB">
            <w:pPr>
              <w:rPr>
                <w:rFonts w:ascii="Times New Roman" w:hAnsi="Times New Roman" w:cs="Times New Roman"/>
                <w:b/>
                <w:bCs/>
              </w:rPr>
            </w:pPr>
            <w:r w:rsidRPr="00E5783C">
              <w:rPr>
                <w:rFonts w:ascii="Times New Roman" w:hAnsi="Times New Roman" w:cs="Times New Roman"/>
                <w:b/>
                <w:bCs/>
              </w:rPr>
              <w:t>Exam Term</w:t>
            </w:r>
          </w:p>
        </w:tc>
        <w:tc>
          <w:tcPr>
            <w:tcW w:w="6017" w:type="dxa"/>
            <w:shd w:val="clear" w:color="auto" w:fill="E8E8E8" w:themeFill="background2"/>
            <w:vAlign w:val="center"/>
          </w:tcPr>
          <w:p w14:paraId="0DA4F8D7" w14:textId="23F9F291" w:rsidR="000E1178" w:rsidRPr="00E5783C" w:rsidRDefault="000E1178" w:rsidP="00D47CFB">
            <w:pPr>
              <w:rPr>
                <w:rFonts w:ascii="Times New Roman" w:hAnsi="Times New Roman" w:cs="Times New Roman"/>
                <w:b/>
                <w:bCs/>
              </w:rPr>
            </w:pPr>
            <w:r w:rsidRPr="00E5783C">
              <w:rPr>
                <w:rFonts w:ascii="Times New Roman" w:hAnsi="Times New Roman" w:cs="Times New Roman"/>
                <w:b/>
                <w:bCs/>
              </w:rPr>
              <w:t xml:space="preserve">Specific Topic(s) </w:t>
            </w:r>
          </w:p>
        </w:tc>
        <w:tc>
          <w:tcPr>
            <w:tcW w:w="2005" w:type="dxa"/>
            <w:tcBorders>
              <w:right w:val="single" w:sz="24" w:space="0" w:color="auto"/>
            </w:tcBorders>
            <w:shd w:val="clear" w:color="auto" w:fill="E8E8E8" w:themeFill="background2"/>
            <w:vAlign w:val="center"/>
          </w:tcPr>
          <w:p w14:paraId="4B81D81F" w14:textId="0F80EA31" w:rsidR="000E1178" w:rsidRPr="00E5783C" w:rsidRDefault="000E1178" w:rsidP="00D47CFB">
            <w:pPr>
              <w:rPr>
                <w:rFonts w:ascii="Times New Roman" w:hAnsi="Times New Roman" w:cs="Times New Roman"/>
                <w:b/>
                <w:bCs/>
              </w:rPr>
            </w:pPr>
            <w:r w:rsidRPr="00E5783C">
              <w:rPr>
                <w:rFonts w:ascii="Times New Roman" w:hAnsi="Times New Roman" w:cs="Times New Roman"/>
                <w:b/>
                <w:bCs/>
              </w:rPr>
              <w:t>Chapter(s)</w:t>
            </w:r>
          </w:p>
        </w:tc>
      </w:tr>
      <w:tr w:rsidR="006F5EB9" w:rsidRPr="00794873" w14:paraId="1A1F18F9" w14:textId="4F4D0423" w:rsidTr="00AB4A13">
        <w:trPr>
          <w:trHeight w:val="621"/>
        </w:trPr>
        <w:tc>
          <w:tcPr>
            <w:tcW w:w="2287" w:type="dxa"/>
            <w:vMerge w:val="restart"/>
            <w:tcBorders>
              <w:left w:val="single" w:sz="24" w:space="0" w:color="auto"/>
            </w:tcBorders>
            <w:vAlign w:val="center"/>
          </w:tcPr>
          <w:p w14:paraId="33357750" w14:textId="77777777" w:rsidR="006F5EB9" w:rsidRPr="00E5783C" w:rsidRDefault="006F5EB9" w:rsidP="00D47CFB">
            <w:pPr>
              <w:rPr>
                <w:rFonts w:ascii="Times New Roman" w:hAnsi="Times New Roman" w:cs="Times New Roman"/>
              </w:rPr>
            </w:pPr>
            <w:r w:rsidRPr="00E5783C">
              <w:rPr>
                <w:rFonts w:ascii="Times New Roman" w:hAnsi="Times New Roman" w:cs="Times New Roman"/>
              </w:rPr>
              <w:t>Cognitive dissonance</w:t>
            </w:r>
          </w:p>
        </w:tc>
        <w:tc>
          <w:tcPr>
            <w:tcW w:w="6017" w:type="dxa"/>
            <w:tcBorders>
              <w:bottom w:val="single" w:sz="2" w:space="0" w:color="auto"/>
            </w:tcBorders>
            <w:vAlign w:val="center"/>
          </w:tcPr>
          <w:p w14:paraId="2F6557C2" w14:textId="46587116" w:rsidR="006F5EB9" w:rsidRPr="00E5783C" w:rsidRDefault="00D47CFB" w:rsidP="00D47CFB">
            <w:pPr>
              <w:rPr>
                <w:rFonts w:ascii="Times New Roman" w:hAnsi="Times New Roman" w:cs="Times New Roman"/>
              </w:rPr>
            </w:pPr>
            <w:r w:rsidRPr="00E5783C">
              <w:rPr>
                <w:rFonts w:ascii="Times New Roman" w:hAnsi="Times New Roman" w:cs="Times New Roman"/>
              </w:rPr>
              <w:t>Cognitive dissonance and the Seeker’s cult</w:t>
            </w:r>
          </w:p>
        </w:tc>
        <w:tc>
          <w:tcPr>
            <w:tcW w:w="2005" w:type="dxa"/>
            <w:tcBorders>
              <w:bottom w:val="single" w:sz="2" w:space="0" w:color="auto"/>
              <w:right w:val="single" w:sz="24" w:space="0" w:color="auto"/>
            </w:tcBorders>
            <w:vAlign w:val="center"/>
          </w:tcPr>
          <w:p w14:paraId="58A49B9D" w14:textId="04B90F1B" w:rsidR="006F5EB9" w:rsidRPr="00E5783C" w:rsidRDefault="006F5EB9" w:rsidP="00D47CFB">
            <w:pPr>
              <w:rPr>
                <w:rFonts w:ascii="Times New Roman" w:hAnsi="Times New Roman" w:cs="Times New Roman"/>
              </w:rPr>
            </w:pPr>
            <w:r w:rsidRPr="00E5783C">
              <w:rPr>
                <w:rFonts w:ascii="Times New Roman" w:hAnsi="Times New Roman" w:cs="Times New Roman"/>
              </w:rPr>
              <w:t xml:space="preserve">Cults </w:t>
            </w:r>
          </w:p>
        </w:tc>
      </w:tr>
      <w:tr w:rsidR="006F5EB9" w:rsidRPr="00794873" w14:paraId="62EC5D6C" w14:textId="77777777" w:rsidTr="00AB4A13">
        <w:trPr>
          <w:trHeight w:val="622"/>
        </w:trPr>
        <w:tc>
          <w:tcPr>
            <w:tcW w:w="2287" w:type="dxa"/>
            <w:vMerge/>
            <w:tcBorders>
              <w:left w:val="single" w:sz="24" w:space="0" w:color="auto"/>
              <w:bottom w:val="single" w:sz="24" w:space="0" w:color="auto"/>
            </w:tcBorders>
            <w:vAlign w:val="center"/>
          </w:tcPr>
          <w:p w14:paraId="3D5010AD" w14:textId="77777777" w:rsidR="006F5EB9" w:rsidRPr="00E5783C" w:rsidRDefault="006F5EB9" w:rsidP="00D47C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17" w:type="dxa"/>
            <w:tcBorders>
              <w:top w:val="single" w:sz="2" w:space="0" w:color="auto"/>
              <w:bottom w:val="single" w:sz="24" w:space="0" w:color="auto"/>
            </w:tcBorders>
            <w:vAlign w:val="center"/>
          </w:tcPr>
          <w:p w14:paraId="439C8082" w14:textId="56C3ECBD" w:rsidR="006F5EB9" w:rsidRPr="00E5783C" w:rsidRDefault="00D47CFB" w:rsidP="00D47CFB">
            <w:pPr>
              <w:rPr>
                <w:rFonts w:ascii="Times New Roman" w:hAnsi="Times New Roman" w:cs="Times New Roman"/>
              </w:rPr>
            </w:pPr>
            <w:r w:rsidRPr="00E5783C">
              <w:rPr>
                <w:rFonts w:ascii="Times New Roman" w:hAnsi="Times New Roman" w:cs="Times New Roman"/>
              </w:rPr>
              <w:t>Cognitive dissonance and divorce</w:t>
            </w:r>
            <w:r w:rsidR="006F5EB9" w:rsidRPr="00E5783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005" w:type="dxa"/>
            <w:tcBorders>
              <w:top w:val="single" w:sz="2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65FAD5E3" w14:textId="0FE6B8DA" w:rsidR="006F5EB9" w:rsidRPr="00E5783C" w:rsidRDefault="006F5EB9" w:rsidP="00D47CFB">
            <w:pPr>
              <w:rPr>
                <w:rFonts w:ascii="Times New Roman" w:hAnsi="Times New Roman" w:cs="Times New Roman"/>
              </w:rPr>
            </w:pPr>
            <w:r w:rsidRPr="00E5783C">
              <w:rPr>
                <w:rFonts w:ascii="Times New Roman" w:hAnsi="Times New Roman" w:cs="Times New Roman"/>
              </w:rPr>
              <w:t xml:space="preserve">Couples </w:t>
            </w:r>
          </w:p>
        </w:tc>
      </w:tr>
      <w:tr w:rsidR="00AC6ABD" w:rsidRPr="00794873" w14:paraId="7DED6B9E" w14:textId="3DF2BB44" w:rsidTr="00AB4A13">
        <w:trPr>
          <w:trHeight w:val="622"/>
        </w:trPr>
        <w:tc>
          <w:tcPr>
            <w:tcW w:w="2287" w:type="dxa"/>
            <w:vMerge w:val="restart"/>
            <w:tcBorders>
              <w:top w:val="single" w:sz="24" w:space="0" w:color="auto"/>
              <w:left w:val="single" w:sz="24" w:space="0" w:color="auto"/>
            </w:tcBorders>
            <w:vAlign w:val="center"/>
          </w:tcPr>
          <w:p w14:paraId="360DBB2F" w14:textId="77777777" w:rsidR="00AC6ABD" w:rsidRPr="00E5783C" w:rsidRDefault="00AC6ABD" w:rsidP="00D47CFB">
            <w:pPr>
              <w:rPr>
                <w:rFonts w:ascii="Times New Roman" w:hAnsi="Times New Roman" w:cs="Times New Roman"/>
              </w:rPr>
            </w:pPr>
            <w:r w:rsidRPr="00E5783C">
              <w:rPr>
                <w:rFonts w:ascii="Times New Roman" w:hAnsi="Times New Roman" w:cs="Times New Roman"/>
              </w:rPr>
              <w:t>Compliance techniques</w:t>
            </w:r>
          </w:p>
        </w:tc>
        <w:tc>
          <w:tcPr>
            <w:tcW w:w="6017" w:type="dxa"/>
            <w:tcBorders>
              <w:top w:val="single" w:sz="24" w:space="0" w:color="auto"/>
              <w:bottom w:val="single" w:sz="2" w:space="0" w:color="auto"/>
            </w:tcBorders>
            <w:vAlign w:val="center"/>
          </w:tcPr>
          <w:p w14:paraId="21FFED6C" w14:textId="43DD94FA" w:rsidR="00AC6ABD" w:rsidRPr="00E5783C" w:rsidRDefault="00AC6ABD" w:rsidP="00D47CFB">
            <w:pPr>
              <w:rPr>
                <w:rFonts w:ascii="Times New Roman" w:hAnsi="Times New Roman" w:cs="Times New Roman"/>
              </w:rPr>
            </w:pPr>
            <w:r w:rsidRPr="00E5783C">
              <w:rPr>
                <w:rFonts w:ascii="Times New Roman" w:hAnsi="Times New Roman" w:cs="Times New Roman"/>
              </w:rPr>
              <w:t xml:space="preserve">Authority principle </w:t>
            </w:r>
          </w:p>
        </w:tc>
        <w:tc>
          <w:tcPr>
            <w:tcW w:w="2005" w:type="dxa"/>
            <w:tcBorders>
              <w:top w:val="single" w:sz="24" w:space="0" w:color="auto"/>
              <w:bottom w:val="single" w:sz="2" w:space="0" w:color="auto"/>
              <w:right w:val="single" w:sz="24" w:space="0" w:color="auto"/>
            </w:tcBorders>
            <w:vAlign w:val="center"/>
          </w:tcPr>
          <w:p w14:paraId="2406E264" w14:textId="64ED59C4" w:rsidR="00AC6ABD" w:rsidRPr="00E5783C" w:rsidRDefault="00AC6ABD" w:rsidP="00D47CFB">
            <w:pPr>
              <w:rPr>
                <w:rFonts w:ascii="Times New Roman" w:hAnsi="Times New Roman" w:cs="Times New Roman"/>
              </w:rPr>
            </w:pPr>
            <w:r w:rsidRPr="00E5783C">
              <w:rPr>
                <w:rFonts w:ascii="Times New Roman" w:hAnsi="Times New Roman" w:cs="Times New Roman"/>
              </w:rPr>
              <w:t xml:space="preserve">Cults </w:t>
            </w:r>
          </w:p>
        </w:tc>
      </w:tr>
      <w:tr w:rsidR="00AC6ABD" w:rsidRPr="00794873" w14:paraId="5C74F10E" w14:textId="77777777" w:rsidTr="00AB4A13">
        <w:trPr>
          <w:trHeight w:val="622"/>
        </w:trPr>
        <w:tc>
          <w:tcPr>
            <w:tcW w:w="2287" w:type="dxa"/>
            <w:vMerge/>
            <w:tcBorders>
              <w:left w:val="single" w:sz="24" w:space="0" w:color="auto"/>
              <w:bottom w:val="single" w:sz="24" w:space="0" w:color="auto"/>
            </w:tcBorders>
            <w:vAlign w:val="center"/>
          </w:tcPr>
          <w:p w14:paraId="07D560DA" w14:textId="77777777" w:rsidR="00AC6ABD" w:rsidRPr="00E5783C" w:rsidRDefault="00AC6ABD" w:rsidP="00D47C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17" w:type="dxa"/>
            <w:tcBorders>
              <w:top w:val="single" w:sz="2" w:space="0" w:color="auto"/>
              <w:bottom w:val="single" w:sz="24" w:space="0" w:color="auto"/>
            </w:tcBorders>
            <w:vAlign w:val="center"/>
          </w:tcPr>
          <w:p w14:paraId="1FF15274" w14:textId="77777777" w:rsidR="00AC6ABD" w:rsidRPr="00E5783C" w:rsidRDefault="00AC6ABD" w:rsidP="00D47CFB">
            <w:pPr>
              <w:rPr>
                <w:rFonts w:ascii="Times New Roman" w:hAnsi="Times New Roman" w:cs="Times New Roman"/>
              </w:rPr>
            </w:pPr>
            <w:r w:rsidRPr="00E5783C">
              <w:rPr>
                <w:rFonts w:ascii="Times New Roman" w:hAnsi="Times New Roman" w:cs="Times New Roman"/>
              </w:rPr>
              <w:t xml:space="preserve">Reciprocity </w:t>
            </w:r>
          </w:p>
        </w:tc>
        <w:tc>
          <w:tcPr>
            <w:tcW w:w="2005" w:type="dxa"/>
            <w:tcBorders>
              <w:top w:val="single" w:sz="2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07F4FC05" w14:textId="0107D609" w:rsidR="00AC6ABD" w:rsidRPr="00E5783C" w:rsidRDefault="00AC6ABD" w:rsidP="00D47CFB">
            <w:pPr>
              <w:rPr>
                <w:rFonts w:ascii="Times New Roman" w:hAnsi="Times New Roman" w:cs="Times New Roman"/>
              </w:rPr>
            </w:pPr>
            <w:r w:rsidRPr="00E5783C">
              <w:rPr>
                <w:rFonts w:ascii="Times New Roman" w:hAnsi="Times New Roman" w:cs="Times New Roman"/>
              </w:rPr>
              <w:t xml:space="preserve">Manipulation </w:t>
            </w:r>
          </w:p>
        </w:tc>
      </w:tr>
      <w:tr w:rsidR="000E1178" w:rsidRPr="00794873" w14:paraId="1589D834" w14:textId="3727E321" w:rsidTr="00AB4A13">
        <w:trPr>
          <w:trHeight w:val="622"/>
        </w:trPr>
        <w:tc>
          <w:tcPr>
            <w:tcW w:w="228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</w:tcBorders>
            <w:vAlign w:val="center"/>
          </w:tcPr>
          <w:p w14:paraId="18467D3E" w14:textId="77777777" w:rsidR="000E1178" w:rsidRPr="00E5783C" w:rsidRDefault="000E1178" w:rsidP="00D47CFB">
            <w:pPr>
              <w:rPr>
                <w:rFonts w:ascii="Times New Roman" w:hAnsi="Times New Roman" w:cs="Times New Roman"/>
              </w:rPr>
            </w:pPr>
            <w:r w:rsidRPr="00E5783C">
              <w:rPr>
                <w:rFonts w:ascii="Times New Roman" w:hAnsi="Times New Roman" w:cs="Times New Roman"/>
              </w:rPr>
              <w:t>Conformity</w:t>
            </w:r>
          </w:p>
        </w:tc>
        <w:tc>
          <w:tcPr>
            <w:tcW w:w="6017" w:type="dxa"/>
            <w:tcBorders>
              <w:top w:val="single" w:sz="24" w:space="0" w:color="auto"/>
              <w:bottom w:val="single" w:sz="24" w:space="0" w:color="auto"/>
            </w:tcBorders>
            <w:vAlign w:val="center"/>
          </w:tcPr>
          <w:p w14:paraId="3569E34C" w14:textId="4CBF3CF0" w:rsidR="00D47CFB" w:rsidRPr="00E5783C" w:rsidRDefault="006F5EB9" w:rsidP="00D47CFB">
            <w:pPr>
              <w:rPr>
                <w:rFonts w:ascii="Times New Roman" w:hAnsi="Times New Roman" w:cs="Times New Roman"/>
              </w:rPr>
            </w:pPr>
            <w:r w:rsidRPr="00E5783C">
              <w:rPr>
                <w:rFonts w:ascii="Times New Roman" w:hAnsi="Times New Roman" w:cs="Times New Roman"/>
              </w:rPr>
              <w:t>Social influence (informational and normative)</w:t>
            </w:r>
          </w:p>
        </w:tc>
        <w:tc>
          <w:tcPr>
            <w:tcW w:w="2005" w:type="dxa"/>
            <w:tcBorders>
              <w:top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104149CD" w14:textId="6C25ACE3" w:rsidR="000E1178" w:rsidRPr="00E5783C" w:rsidRDefault="006F5EB9" w:rsidP="00D47CFB">
            <w:pPr>
              <w:rPr>
                <w:rFonts w:ascii="Times New Roman" w:hAnsi="Times New Roman" w:cs="Times New Roman"/>
              </w:rPr>
            </w:pPr>
            <w:r w:rsidRPr="00E5783C">
              <w:rPr>
                <w:rFonts w:ascii="Times New Roman" w:hAnsi="Times New Roman" w:cs="Times New Roman"/>
              </w:rPr>
              <w:t xml:space="preserve">Cults </w:t>
            </w:r>
          </w:p>
        </w:tc>
      </w:tr>
      <w:tr w:rsidR="00AC6ABD" w:rsidRPr="00794873" w14:paraId="56B5A3C1" w14:textId="33B8E4A9" w:rsidTr="00AB4A13">
        <w:trPr>
          <w:trHeight w:val="621"/>
        </w:trPr>
        <w:tc>
          <w:tcPr>
            <w:tcW w:w="2287" w:type="dxa"/>
            <w:vMerge w:val="restart"/>
            <w:tcBorders>
              <w:top w:val="single" w:sz="24" w:space="0" w:color="auto"/>
              <w:left w:val="single" w:sz="24" w:space="0" w:color="auto"/>
            </w:tcBorders>
            <w:vAlign w:val="center"/>
          </w:tcPr>
          <w:p w14:paraId="6832DD4E" w14:textId="77777777" w:rsidR="00AC6ABD" w:rsidRPr="00E5783C" w:rsidRDefault="00AC6ABD" w:rsidP="00D47CFB">
            <w:pPr>
              <w:rPr>
                <w:rFonts w:ascii="Times New Roman" w:hAnsi="Times New Roman" w:cs="Times New Roman"/>
              </w:rPr>
            </w:pPr>
            <w:r w:rsidRPr="00E5783C">
              <w:rPr>
                <w:rFonts w:ascii="Times New Roman" w:hAnsi="Times New Roman" w:cs="Times New Roman"/>
              </w:rPr>
              <w:t>Cultural dimensions</w:t>
            </w:r>
          </w:p>
          <w:p w14:paraId="57DCF3A8" w14:textId="77777777" w:rsidR="00130C48" w:rsidRPr="00E5783C" w:rsidRDefault="00130C48" w:rsidP="00D47CFB">
            <w:pPr>
              <w:rPr>
                <w:rFonts w:ascii="Times New Roman" w:hAnsi="Times New Roman" w:cs="Times New Roman"/>
              </w:rPr>
            </w:pPr>
          </w:p>
          <w:p w14:paraId="06E3BFC2" w14:textId="77777777" w:rsidR="00130C48" w:rsidRPr="00E5783C" w:rsidRDefault="00130C48" w:rsidP="00D47CFB">
            <w:pPr>
              <w:rPr>
                <w:rFonts w:ascii="Times New Roman" w:hAnsi="Times New Roman" w:cs="Times New Roman"/>
              </w:rPr>
            </w:pPr>
          </w:p>
          <w:p w14:paraId="3A7E49AB" w14:textId="77777777" w:rsidR="00130C48" w:rsidRPr="00E5783C" w:rsidRDefault="00130C48" w:rsidP="00D47CFB">
            <w:pPr>
              <w:rPr>
                <w:rFonts w:ascii="Times New Roman" w:hAnsi="Times New Roman" w:cs="Times New Roman"/>
              </w:rPr>
            </w:pPr>
          </w:p>
          <w:p w14:paraId="4B063961" w14:textId="77777777" w:rsidR="00130C48" w:rsidRPr="00E5783C" w:rsidRDefault="00130C48" w:rsidP="00D47CFB">
            <w:pPr>
              <w:rPr>
                <w:rFonts w:ascii="Times New Roman" w:hAnsi="Times New Roman" w:cs="Times New Roman"/>
              </w:rPr>
            </w:pPr>
          </w:p>
          <w:p w14:paraId="0CAC5D6E" w14:textId="77777777" w:rsidR="00130C48" w:rsidRPr="00E5783C" w:rsidRDefault="00130C48" w:rsidP="00D47CFB">
            <w:pPr>
              <w:rPr>
                <w:rFonts w:ascii="Times New Roman" w:hAnsi="Times New Roman" w:cs="Times New Roman"/>
              </w:rPr>
            </w:pPr>
          </w:p>
          <w:p w14:paraId="63253609" w14:textId="77777777" w:rsidR="00130C48" w:rsidRPr="00E5783C" w:rsidRDefault="00130C48" w:rsidP="00D47CFB">
            <w:pPr>
              <w:rPr>
                <w:rFonts w:ascii="Times New Roman" w:hAnsi="Times New Roman" w:cs="Times New Roman"/>
              </w:rPr>
            </w:pPr>
          </w:p>
          <w:p w14:paraId="288A3232" w14:textId="77777777" w:rsidR="00130C48" w:rsidRPr="00E5783C" w:rsidRDefault="00130C48" w:rsidP="00D47CFB">
            <w:pPr>
              <w:rPr>
                <w:rFonts w:ascii="Times New Roman" w:hAnsi="Times New Roman" w:cs="Times New Roman"/>
              </w:rPr>
            </w:pPr>
          </w:p>
          <w:p w14:paraId="1D377135" w14:textId="77777777" w:rsidR="00130C48" w:rsidRPr="00E5783C" w:rsidRDefault="00130C48" w:rsidP="00D47CFB">
            <w:pPr>
              <w:rPr>
                <w:rFonts w:ascii="Times New Roman" w:hAnsi="Times New Roman" w:cs="Times New Roman"/>
              </w:rPr>
            </w:pPr>
          </w:p>
          <w:p w14:paraId="6438110A" w14:textId="77777777" w:rsidR="00130C48" w:rsidRPr="00E5783C" w:rsidRDefault="00130C48" w:rsidP="00D47CFB">
            <w:pPr>
              <w:ind w:firstLine="720"/>
              <w:rPr>
                <w:rFonts w:ascii="Times New Roman" w:hAnsi="Times New Roman" w:cs="Times New Roman"/>
              </w:rPr>
            </w:pPr>
          </w:p>
        </w:tc>
        <w:tc>
          <w:tcPr>
            <w:tcW w:w="6017" w:type="dxa"/>
            <w:tcBorders>
              <w:top w:val="single" w:sz="24" w:space="0" w:color="auto"/>
              <w:bottom w:val="single" w:sz="2" w:space="0" w:color="auto"/>
            </w:tcBorders>
            <w:vAlign w:val="center"/>
          </w:tcPr>
          <w:p w14:paraId="0638AB81" w14:textId="5F91A8F0" w:rsidR="00AC6ABD" w:rsidRPr="00E5783C" w:rsidRDefault="00AC6ABD" w:rsidP="00D47CFB">
            <w:pPr>
              <w:rPr>
                <w:rFonts w:ascii="Times New Roman" w:hAnsi="Times New Roman" w:cs="Times New Roman"/>
              </w:rPr>
            </w:pPr>
            <w:r w:rsidRPr="00E5783C">
              <w:rPr>
                <w:rFonts w:ascii="Times New Roman" w:hAnsi="Times New Roman" w:cs="Times New Roman"/>
              </w:rPr>
              <w:t xml:space="preserve">Individualism/collectivism and conformity </w:t>
            </w:r>
          </w:p>
        </w:tc>
        <w:tc>
          <w:tcPr>
            <w:tcW w:w="2005" w:type="dxa"/>
            <w:tcBorders>
              <w:top w:val="single" w:sz="24" w:space="0" w:color="auto"/>
              <w:bottom w:val="single" w:sz="2" w:space="0" w:color="auto"/>
              <w:right w:val="single" w:sz="24" w:space="0" w:color="auto"/>
            </w:tcBorders>
            <w:vAlign w:val="center"/>
          </w:tcPr>
          <w:p w14:paraId="57290128" w14:textId="720AF2A6" w:rsidR="00AC6ABD" w:rsidRPr="00E5783C" w:rsidRDefault="00AC6ABD" w:rsidP="00D47CFB">
            <w:pPr>
              <w:rPr>
                <w:rFonts w:ascii="Times New Roman" w:hAnsi="Times New Roman" w:cs="Times New Roman"/>
              </w:rPr>
            </w:pPr>
            <w:r w:rsidRPr="00E5783C">
              <w:rPr>
                <w:rFonts w:ascii="Times New Roman" w:hAnsi="Times New Roman" w:cs="Times New Roman"/>
              </w:rPr>
              <w:t xml:space="preserve">Cults </w:t>
            </w:r>
          </w:p>
        </w:tc>
      </w:tr>
      <w:tr w:rsidR="00AC6ABD" w:rsidRPr="00794873" w14:paraId="6582E202" w14:textId="77777777" w:rsidTr="00AB4A13">
        <w:trPr>
          <w:trHeight w:val="622"/>
        </w:trPr>
        <w:tc>
          <w:tcPr>
            <w:tcW w:w="2287" w:type="dxa"/>
            <w:vMerge/>
            <w:tcBorders>
              <w:left w:val="single" w:sz="24" w:space="0" w:color="auto"/>
            </w:tcBorders>
            <w:vAlign w:val="center"/>
          </w:tcPr>
          <w:p w14:paraId="57A7A615" w14:textId="77777777" w:rsidR="00AC6ABD" w:rsidRPr="00E5783C" w:rsidRDefault="00AC6ABD" w:rsidP="00D47C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1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59B454D" w14:textId="290BC6FD" w:rsidR="00AC6ABD" w:rsidRPr="00E5783C" w:rsidRDefault="00AC6ABD" w:rsidP="00D47CFB">
            <w:pPr>
              <w:rPr>
                <w:rFonts w:ascii="Times New Roman" w:hAnsi="Times New Roman" w:cs="Times New Roman"/>
              </w:rPr>
            </w:pPr>
            <w:r w:rsidRPr="00E5783C">
              <w:rPr>
                <w:rFonts w:ascii="Times New Roman" w:hAnsi="Times New Roman" w:cs="Times New Roman"/>
              </w:rPr>
              <w:t xml:space="preserve">Individualism/collectivism and mate selection </w:t>
            </w:r>
          </w:p>
        </w:tc>
        <w:tc>
          <w:tcPr>
            <w:tcW w:w="2005" w:type="dxa"/>
            <w:tcBorders>
              <w:top w:val="single" w:sz="2" w:space="0" w:color="auto"/>
              <w:bottom w:val="single" w:sz="2" w:space="0" w:color="auto"/>
              <w:right w:val="single" w:sz="24" w:space="0" w:color="auto"/>
            </w:tcBorders>
            <w:vAlign w:val="center"/>
          </w:tcPr>
          <w:p w14:paraId="40BE745D" w14:textId="7290E8CB" w:rsidR="00AC6ABD" w:rsidRPr="00E5783C" w:rsidRDefault="00AC6ABD" w:rsidP="00D47CFB">
            <w:pPr>
              <w:rPr>
                <w:rFonts w:ascii="Times New Roman" w:hAnsi="Times New Roman" w:cs="Times New Roman"/>
              </w:rPr>
            </w:pPr>
            <w:r w:rsidRPr="00E5783C">
              <w:rPr>
                <w:rFonts w:ascii="Times New Roman" w:hAnsi="Times New Roman" w:cs="Times New Roman"/>
              </w:rPr>
              <w:t xml:space="preserve">Couples </w:t>
            </w:r>
          </w:p>
        </w:tc>
      </w:tr>
      <w:tr w:rsidR="00AC6ABD" w:rsidRPr="00794873" w14:paraId="5C765145" w14:textId="77777777" w:rsidTr="00AB4A13">
        <w:trPr>
          <w:trHeight w:val="622"/>
        </w:trPr>
        <w:tc>
          <w:tcPr>
            <w:tcW w:w="2287" w:type="dxa"/>
            <w:vMerge/>
            <w:tcBorders>
              <w:left w:val="single" w:sz="24" w:space="0" w:color="auto"/>
            </w:tcBorders>
            <w:vAlign w:val="center"/>
          </w:tcPr>
          <w:p w14:paraId="1313E90F" w14:textId="77777777" w:rsidR="00AC6ABD" w:rsidRPr="00E5783C" w:rsidRDefault="00AC6ABD" w:rsidP="00D47C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1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DE09BD1" w14:textId="26A91616" w:rsidR="00AC6ABD" w:rsidRPr="00E5783C" w:rsidRDefault="00AC6ABD" w:rsidP="00D47CFB">
            <w:pPr>
              <w:rPr>
                <w:rFonts w:ascii="Times New Roman" w:hAnsi="Times New Roman" w:cs="Times New Roman"/>
              </w:rPr>
            </w:pPr>
            <w:r w:rsidRPr="00E5783C">
              <w:rPr>
                <w:rFonts w:ascii="Times New Roman" w:hAnsi="Times New Roman" w:cs="Times New Roman"/>
              </w:rPr>
              <w:t xml:space="preserve">Individualism/collectivism and flashbulb memories </w:t>
            </w:r>
          </w:p>
        </w:tc>
        <w:tc>
          <w:tcPr>
            <w:tcW w:w="2005" w:type="dxa"/>
            <w:tcBorders>
              <w:top w:val="single" w:sz="2" w:space="0" w:color="auto"/>
              <w:bottom w:val="single" w:sz="2" w:space="0" w:color="auto"/>
              <w:right w:val="single" w:sz="24" w:space="0" w:color="auto"/>
            </w:tcBorders>
            <w:vAlign w:val="center"/>
          </w:tcPr>
          <w:p w14:paraId="2CC6AA0C" w14:textId="62E3FA8C" w:rsidR="00AC6ABD" w:rsidRPr="00E5783C" w:rsidRDefault="00AC6ABD" w:rsidP="00D47CFB">
            <w:pPr>
              <w:rPr>
                <w:rFonts w:ascii="Times New Roman" w:hAnsi="Times New Roman" w:cs="Times New Roman"/>
              </w:rPr>
            </w:pPr>
            <w:r w:rsidRPr="00E5783C">
              <w:rPr>
                <w:rFonts w:ascii="Times New Roman" w:hAnsi="Times New Roman" w:cs="Times New Roman"/>
              </w:rPr>
              <w:t>Memory</w:t>
            </w:r>
          </w:p>
        </w:tc>
      </w:tr>
      <w:tr w:rsidR="00AC6ABD" w:rsidRPr="00794873" w14:paraId="210E1063" w14:textId="77777777" w:rsidTr="00AB4A13">
        <w:trPr>
          <w:trHeight w:val="622"/>
        </w:trPr>
        <w:tc>
          <w:tcPr>
            <w:tcW w:w="2287" w:type="dxa"/>
            <w:vMerge/>
            <w:tcBorders>
              <w:left w:val="single" w:sz="24" w:space="0" w:color="auto"/>
              <w:bottom w:val="single" w:sz="24" w:space="0" w:color="auto"/>
            </w:tcBorders>
            <w:vAlign w:val="center"/>
          </w:tcPr>
          <w:p w14:paraId="6540E0EC" w14:textId="77777777" w:rsidR="00AC6ABD" w:rsidRPr="00E5783C" w:rsidRDefault="00AC6ABD" w:rsidP="00D47C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17" w:type="dxa"/>
            <w:tcBorders>
              <w:top w:val="single" w:sz="2" w:space="0" w:color="auto"/>
              <w:bottom w:val="single" w:sz="24" w:space="0" w:color="auto"/>
            </w:tcBorders>
            <w:vAlign w:val="center"/>
          </w:tcPr>
          <w:p w14:paraId="0501B2ED" w14:textId="1695D403" w:rsidR="00AC6ABD" w:rsidRPr="00E5783C" w:rsidRDefault="00AC6ABD" w:rsidP="00D47CFB">
            <w:pPr>
              <w:rPr>
                <w:rFonts w:ascii="Times New Roman" w:hAnsi="Times New Roman" w:cs="Times New Roman"/>
              </w:rPr>
            </w:pPr>
            <w:r w:rsidRPr="00E5783C">
              <w:rPr>
                <w:rFonts w:ascii="Times New Roman" w:hAnsi="Times New Roman" w:cs="Times New Roman"/>
              </w:rPr>
              <w:t xml:space="preserve">Power distance, communication and compliance </w:t>
            </w:r>
          </w:p>
        </w:tc>
        <w:tc>
          <w:tcPr>
            <w:tcW w:w="2005" w:type="dxa"/>
            <w:tcBorders>
              <w:top w:val="single" w:sz="2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2D39E4DF" w14:textId="3F108ECF" w:rsidR="00AC6ABD" w:rsidRPr="00E5783C" w:rsidRDefault="00AC6ABD" w:rsidP="00D47CFB">
            <w:pPr>
              <w:rPr>
                <w:rFonts w:ascii="Times New Roman" w:hAnsi="Times New Roman" w:cs="Times New Roman"/>
              </w:rPr>
            </w:pPr>
            <w:r w:rsidRPr="00E5783C">
              <w:rPr>
                <w:rFonts w:ascii="Times New Roman" w:hAnsi="Times New Roman" w:cs="Times New Roman"/>
              </w:rPr>
              <w:t>Culture (HL)</w:t>
            </w:r>
          </w:p>
        </w:tc>
      </w:tr>
      <w:tr w:rsidR="000E1178" w:rsidRPr="00794873" w14:paraId="3E311CB9" w14:textId="5B1E4C99" w:rsidTr="00AB4A13">
        <w:trPr>
          <w:trHeight w:val="622"/>
        </w:trPr>
        <w:tc>
          <w:tcPr>
            <w:tcW w:w="228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</w:tcBorders>
            <w:vAlign w:val="center"/>
          </w:tcPr>
          <w:p w14:paraId="115803A0" w14:textId="77777777" w:rsidR="000E1178" w:rsidRPr="00E5783C" w:rsidRDefault="000E1178" w:rsidP="00D47CFB">
            <w:pPr>
              <w:rPr>
                <w:rFonts w:ascii="Times New Roman" w:hAnsi="Times New Roman" w:cs="Times New Roman"/>
              </w:rPr>
            </w:pPr>
            <w:r w:rsidRPr="00E5783C">
              <w:rPr>
                <w:rFonts w:ascii="Times New Roman" w:hAnsi="Times New Roman" w:cs="Times New Roman"/>
              </w:rPr>
              <w:t>Emic approach</w:t>
            </w:r>
          </w:p>
        </w:tc>
        <w:tc>
          <w:tcPr>
            <w:tcW w:w="6017" w:type="dxa"/>
            <w:tcBorders>
              <w:top w:val="single" w:sz="24" w:space="0" w:color="auto"/>
              <w:bottom w:val="single" w:sz="24" w:space="0" w:color="auto"/>
            </w:tcBorders>
            <w:vAlign w:val="center"/>
          </w:tcPr>
          <w:p w14:paraId="04EF032D" w14:textId="2DD58A6D" w:rsidR="000E1178" w:rsidRPr="00E5783C" w:rsidRDefault="006F5EB9" w:rsidP="00D47CFB">
            <w:pPr>
              <w:rPr>
                <w:rFonts w:ascii="Times New Roman" w:hAnsi="Times New Roman" w:cs="Times New Roman"/>
              </w:rPr>
            </w:pPr>
            <w:r w:rsidRPr="00E5783C">
              <w:rPr>
                <w:rFonts w:ascii="Times New Roman" w:hAnsi="Times New Roman" w:cs="Times New Roman"/>
              </w:rPr>
              <w:t xml:space="preserve">Attraction </w:t>
            </w:r>
            <w:r w:rsidR="00D47CFB" w:rsidRPr="00E5783C">
              <w:rPr>
                <w:rFonts w:ascii="Times New Roman" w:hAnsi="Times New Roman" w:cs="Times New Roman"/>
              </w:rPr>
              <w:t xml:space="preserve">and the </w:t>
            </w:r>
            <w:r w:rsidRPr="00E5783C">
              <w:rPr>
                <w:rFonts w:ascii="Times New Roman" w:hAnsi="Times New Roman" w:cs="Times New Roman"/>
              </w:rPr>
              <w:t xml:space="preserve">Kayan neck rings </w:t>
            </w:r>
          </w:p>
        </w:tc>
        <w:tc>
          <w:tcPr>
            <w:tcW w:w="2005" w:type="dxa"/>
            <w:tcBorders>
              <w:top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346D6718" w14:textId="0898D8CE" w:rsidR="000E1178" w:rsidRPr="00E5783C" w:rsidRDefault="006F5EB9" w:rsidP="00D47CFB">
            <w:pPr>
              <w:rPr>
                <w:rFonts w:ascii="Times New Roman" w:hAnsi="Times New Roman" w:cs="Times New Roman"/>
              </w:rPr>
            </w:pPr>
            <w:r w:rsidRPr="00E5783C">
              <w:rPr>
                <w:rFonts w:ascii="Times New Roman" w:hAnsi="Times New Roman" w:cs="Times New Roman"/>
              </w:rPr>
              <w:t xml:space="preserve">Couples </w:t>
            </w:r>
          </w:p>
        </w:tc>
      </w:tr>
      <w:tr w:rsidR="000E1178" w:rsidRPr="00794873" w14:paraId="16F99592" w14:textId="6418D191" w:rsidTr="00AB4A13">
        <w:trPr>
          <w:trHeight w:val="621"/>
        </w:trPr>
        <w:tc>
          <w:tcPr>
            <w:tcW w:w="228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</w:tcBorders>
            <w:vAlign w:val="center"/>
          </w:tcPr>
          <w:p w14:paraId="7D27AE69" w14:textId="77777777" w:rsidR="000E1178" w:rsidRPr="00E5783C" w:rsidRDefault="000E1178" w:rsidP="00D47CFB">
            <w:pPr>
              <w:rPr>
                <w:rFonts w:ascii="Times New Roman" w:hAnsi="Times New Roman" w:cs="Times New Roman"/>
              </w:rPr>
            </w:pPr>
            <w:r w:rsidRPr="00E5783C">
              <w:rPr>
                <w:rFonts w:ascii="Times New Roman" w:hAnsi="Times New Roman" w:cs="Times New Roman"/>
              </w:rPr>
              <w:t>Etic approach</w:t>
            </w:r>
          </w:p>
        </w:tc>
        <w:tc>
          <w:tcPr>
            <w:tcW w:w="6017" w:type="dxa"/>
            <w:tcBorders>
              <w:top w:val="single" w:sz="24" w:space="0" w:color="auto"/>
              <w:bottom w:val="single" w:sz="24" w:space="0" w:color="auto"/>
            </w:tcBorders>
            <w:vAlign w:val="center"/>
          </w:tcPr>
          <w:p w14:paraId="683E7D2A" w14:textId="021CB40D" w:rsidR="000E1178" w:rsidRPr="00E5783C" w:rsidRDefault="006F5EB9" w:rsidP="00D47CFB">
            <w:pPr>
              <w:rPr>
                <w:rFonts w:ascii="Times New Roman" w:hAnsi="Times New Roman" w:cs="Times New Roman"/>
              </w:rPr>
            </w:pPr>
            <w:r w:rsidRPr="00E5783C">
              <w:rPr>
                <w:rFonts w:ascii="Times New Roman" w:hAnsi="Times New Roman" w:cs="Times New Roman"/>
              </w:rPr>
              <w:t>Attraction and mate preference</w:t>
            </w:r>
          </w:p>
        </w:tc>
        <w:tc>
          <w:tcPr>
            <w:tcW w:w="2005" w:type="dxa"/>
            <w:tcBorders>
              <w:top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272C9D51" w14:textId="165DBC41" w:rsidR="000E1178" w:rsidRPr="00E5783C" w:rsidRDefault="006F5EB9" w:rsidP="00D47CFB">
            <w:pPr>
              <w:rPr>
                <w:rFonts w:ascii="Times New Roman" w:hAnsi="Times New Roman" w:cs="Times New Roman"/>
              </w:rPr>
            </w:pPr>
            <w:r w:rsidRPr="00E5783C">
              <w:rPr>
                <w:rFonts w:ascii="Times New Roman" w:hAnsi="Times New Roman" w:cs="Times New Roman"/>
              </w:rPr>
              <w:t xml:space="preserve">Couples </w:t>
            </w:r>
          </w:p>
        </w:tc>
      </w:tr>
      <w:tr w:rsidR="00D47CFB" w:rsidRPr="00794873" w14:paraId="773507C6" w14:textId="759BE6A4" w:rsidTr="00AB4A13">
        <w:trPr>
          <w:trHeight w:val="455"/>
        </w:trPr>
        <w:tc>
          <w:tcPr>
            <w:tcW w:w="2287" w:type="dxa"/>
            <w:vMerge w:val="restart"/>
            <w:tcBorders>
              <w:top w:val="single" w:sz="24" w:space="0" w:color="auto"/>
              <w:left w:val="single" w:sz="24" w:space="0" w:color="auto"/>
            </w:tcBorders>
            <w:vAlign w:val="center"/>
          </w:tcPr>
          <w:p w14:paraId="7FEBC9E4" w14:textId="77777777" w:rsidR="00D47CFB" w:rsidRPr="00E5783C" w:rsidRDefault="00D47CFB" w:rsidP="00D47CFB">
            <w:pPr>
              <w:rPr>
                <w:rFonts w:ascii="Times New Roman" w:hAnsi="Times New Roman" w:cs="Times New Roman"/>
              </w:rPr>
            </w:pPr>
            <w:r w:rsidRPr="00E5783C">
              <w:rPr>
                <w:rFonts w:ascii="Times New Roman" w:hAnsi="Times New Roman" w:cs="Times New Roman"/>
              </w:rPr>
              <w:t xml:space="preserve">Enculturation </w:t>
            </w:r>
          </w:p>
        </w:tc>
        <w:tc>
          <w:tcPr>
            <w:tcW w:w="6017" w:type="dxa"/>
            <w:tcBorders>
              <w:top w:val="single" w:sz="24" w:space="0" w:color="auto"/>
              <w:bottom w:val="single" w:sz="2" w:space="0" w:color="auto"/>
            </w:tcBorders>
            <w:vAlign w:val="center"/>
          </w:tcPr>
          <w:p w14:paraId="09548A4E" w14:textId="742C40BA" w:rsidR="00D47CFB" w:rsidRPr="00E5783C" w:rsidRDefault="00D47CFB" w:rsidP="00D47CFB">
            <w:pPr>
              <w:rPr>
                <w:rFonts w:ascii="Times New Roman" w:hAnsi="Times New Roman" w:cs="Times New Roman"/>
              </w:rPr>
            </w:pPr>
            <w:r w:rsidRPr="00E5783C">
              <w:rPr>
                <w:rFonts w:ascii="Times New Roman" w:hAnsi="Times New Roman" w:cs="Times New Roman"/>
              </w:rPr>
              <w:t>Enculturation and self-control</w:t>
            </w:r>
          </w:p>
        </w:tc>
        <w:tc>
          <w:tcPr>
            <w:tcW w:w="2005" w:type="dxa"/>
            <w:tcBorders>
              <w:top w:val="single" w:sz="24" w:space="0" w:color="auto"/>
              <w:bottom w:val="single" w:sz="2" w:space="0" w:color="auto"/>
              <w:right w:val="single" w:sz="24" w:space="0" w:color="auto"/>
            </w:tcBorders>
            <w:vAlign w:val="center"/>
          </w:tcPr>
          <w:p w14:paraId="78EC26F3" w14:textId="60BC0433" w:rsidR="00D47CFB" w:rsidRPr="00E5783C" w:rsidRDefault="00D47CFB" w:rsidP="00D47CFB">
            <w:pPr>
              <w:rPr>
                <w:rFonts w:ascii="Times New Roman" w:hAnsi="Times New Roman" w:cs="Times New Roman"/>
              </w:rPr>
            </w:pPr>
            <w:r w:rsidRPr="00E5783C">
              <w:rPr>
                <w:rFonts w:ascii="Times New Roman" w:hAnsi="Times New Roman" w:cs="Times New Roman"/>
              </w:rPr>
              <w:t xml:space="preserve">Personality </w:t>
            </w:r>
          </w:p>
        </w:tc>
      </w:tr>
      <w:tr w:rsidR="00D47CFB" w:rsidRPr="00794873" w14:paraId="4CBCEAB2" w14:textId="77777777" w:rsidTr="00AB4A13">
        <w:trPr>
          <w:trHeight w:val="455"/>
        </w:trPr>
        <w:tc>
          <w:tcPr>
            <w:tcW w:w="2287" w:type="dxa"/>
            <w:vMerge/>
            <w:tcBorders>
              <w:left w:val="single" w:sz="24" w:space="0" w:color="auto"/>
            </w:tcBorders>
            <w:vAlign w:val="center"/>
          </w:tcPr>
          <w:p w14:paraId="29C13958" w14:textId="77777777" w:rsidR="00D47CFB" w:rsidRPr="00E5783C" w:rsidRDefault="00D47CFB" w:rsidP="00D47C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1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4C19C56" w14:textId="45C30D78" w:rsidR="00D47CFB" w:rsidRPr="00E5783C" w:rsidRDefault="00D47CFB" w:rsidP="00D47CFB">
            <w:pPr>
              <w:rPr>
                <w:rFonts w:ascii="Times New Roman" w:hAnsi="Times New Roman" w:cs="Times New Roman"/>
              </w:rPr>
            </w:pPr>
            <w:r w:rsidRPr="00E5783C">
              <w:rPr>
                <w:rFonts w:ascii="Times New Roman" w:hAnsi="Times New Roman" w:cs="Times New Roman"/>
              </w:rPr>
              <w:t>Rites of passage</w:t>
            </w:r>
          </w:p>
        </w:tc>
        <w:tc>
          <w:tcPr>
            <w:tcW w:w="2005" w:type="dxa"/>
            <w:tcBorders>
              <w:top w:val="single" w:sz="2" w:space="0" w:color="auto"/>
              <w:bottom w:val="single" w:sz="2" w:space="0" w:color="auto"/>
              <w:right w:val="single" w:sz="24" w:space="0" w:color="auto"/>
            </w:tcBorders>
            <w:vAlign w:val="center"/>
          </w:tcPr>
          <w:p w14:paraId="4297985C" w14:textId="66E87C00" w:rsidR="00D47CFB" w:rsidRPr="00E5783C" w:rsidRDefault="00D47CFB" w:rsidP="00D47CFB">
            <w:pPr>
              <w:rPr>
                <w:rFonts w:ascii="Times New Roman" w:hAnsi="Times New Roman" w:cs="Times New Roman"/>
              </w:rPr>
            </w:pPr>
            <w:r w:rsidRPr="00E5783C">
              <w:rPr>
                <w:rFonts w:ascii="Times New Roman" w:hAnsi="Times New Roman" w:cs="Times New Roman"/>
              </w:rPr>
              <w:t xml:space="preserve">Personality </w:t>
            </w:r>
          </w:p>
        </w:tc>
      </w:tr>
      <w:tr w:rsidR="00D47CFB" w:rsidRPr="00794873" w14:paraId="539BC411" w14:textId="77777777" w:rsidTr="00AB4A13">
        <w:trPr>
          <w:trHeight w:val="455"/>
        </w:trPr>
        <w:tc>
          <w:tcPr>
            <w:tcW w:w="2287" w:type="dxa"/>
            <w:vMerge/>
            <w:tcBorders>
              <w:left w:val="single" w:sz="24" w:space="0" w:color="auto"/>
              <w:bottom w:val="single" w:sz="24" w:space="0" w:color="auto"/>
            </w:tcBorders>
            <w:vAlign w:val="center"/>
          </w:tcPr>
          <w:p w14:paraId="21E4C4A6" w14:textId="77777777" w:rsidR="00D47CFB" w:rsidRPr="00E5783C" w:rsidRDefault="00D47CFB" w:rsidP="00D47C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17" w:type="dxa"/>
            <w:tcBorders>
              <w:top w:val="single" w:sz="2" w:space="0" w:color="auto"/>
              <w:bottom w:val="single" w:sz="24" w:space="0" w:color="auto"/>
            </w:tcBorders>
            <w:vAlign w:val="center"/>
          </w:tcPr>
          <w:p w14:paraId="6058D351" w14:textId="20D93D8A" w:rsidR="00D47CFB" w:rsidRPr="00E5783C" w:rsidRDefault="00D47CFB" w:rsidP="00D47CFB">
            <w:pPr>
              <w:rPr>
                <w:rFonts w:ascii="Times New Roman" w:hAnsi="Times New Roman" w:cs="Times New Roman"/>
              </w:rPr>
            </w:pPr>
            <w:r w:rsidRPr="00E5783C">
              <w:rPr>
                <w:rFonts w:ascii="Times New Roman" w:hAnsi="Times New Roman" w:cs="Times New Roman"/>
              </w:rPr>
              <w:t>Enculturation and conformity</w:t>
            </w:r>
          </w:p>
        </w:tc>
        <w:tc>
          <w:tcPr>
            <w:tcW w:w="2005" w:type="dxa"/>
            <w:tcBorders>
              <w:top w:val="single" w:sz="2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4AAFC169" w14:textId="263EEF9F" w:rsidR="00D47CFB" w:rsidRPr="00E5783C" w:rsidRDefault="00D47CFB" w:rsidP="00D47CFB">
            <w:pPr>
              <w:rPr>
                <w:rFonts w:ascii="Times New Roman" w:hAnsi="Times New Roman" w:cs="Times New Roman"/>
              </w:rPr>
            </w:pPr>
            <w:r w:rsidRPr="00E5783C">
              <w:rPr>
                <w:rFonts w:ascii="Times New Roman" w:hAnsi="Times New Roman" w:cs="Times New Roman"/>
              </w:rPr>
              <w:t>Culture (HL)</w:t>
            </w:r>
          </w:p>
        </w:tc>
      </w:tr>
      <w:tr w:rsidR="00341325" w:rsidRPr="00794873" w14:paraId="343F06C3" w14:textId="169F1E68" w:rsidTr="00AB4A13">
        <w:trPr>
          <w:trHeight w:val="622"/>
        </w:trPr>
        <w:tc>
          <w:tcPr>
            <w:tcW w:w="2287" w:type="dxa"/>
            <w:vMerge w:val="restart"/>
            <w:tcBorders>
              <w:top w:val="single" w:sz="24" w:space="0" w:color="auto"/>
              <w:left w:val="single" w:sz="24" w:space="0" w:color="auto"/>
            </w:tcBorders>
            <w:vAlign w:val="center"/>
          </w:tcPr>
          <w:p w14:paraId="48781E55" w14:textId="77777777" w:rsidR="00341325" w:rsidRPr="00E5783C" w:rsidRDefault="00341325" w:rsidP="00D47CFB">
            <w:pPr>
              <w:rPr>
                <w:rFonts w:ascii="Times New Roman" w:hAnsi="Times New Roman" w:cs="Times New Roman"/>
              </w:rPr>
            </w:pPr>
            <w:r w:rsidRPr="00E5783C">
              <w:rPr>
                <w:rFonts w:ascii="Times New Roman" w:hAnsi="Times New Roman" w:cs="Times New Roman"/>
              </w:rPr>
              <w:t>Models of acculturation</w:t>
            </w:r>
          </w:p>
        </w:tc>
        <w:tc>
          <w:tcPr>
            <w:tcW w:w="6017" w:type="dxa"/>
            <w:tcBorders>
              <w:top w:val="single" w:sz="24" w:space="0" w:color="auto"/>
              <w:bottom w:val="single" w:sz="2" w:space="0" w:color="auto"/>
            </w:tcBorders>
            <w:vAlign w:val="center"/>
          </w:tcPr>
          <w:p w14:paraId="470776B2" w14:textId="740CE28C" w:rsidR="00341325" w:rsidRPr="00E5783C" w:rsidRDefault="00341325" w:rsidP="00D47CFB">
            <w:pPr>
              <w:rPr>
                <w:rFonts w:ascii="Times New Roman" w:hAnsi="Times New Roman" w:cs="Times New Roman"/>
              </w:rPr>
            </w:pPr>
            <w:r w:rsidRPr="00E5783C">
              <w:rPr>
                <w:rFonts w:ascii="Times New Roman" w:hAnsi="Times New Roman" w:cs="Times New Roman"/>
              </w:rPr>
              <w:t xml:space="preserve">Berry’s model </w:t>
            </w:r>
            <w:r w:rsidR="00D47CFB" w:rsidRPr="00E5783C">
              <w:rPr>
                <w:rFonts w:ascii="Times New Roman" w:hAnsi="Times New Roman" w:cs="Times New Roman"/>
              </w:rPr>
              <w:t>of acculturation</w:t>
            </w:r>
            <w:r w:rsidRPr="00E5783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005" w:type="dxa"/>
            <w:tcBorders>
              <w:top w:val="single" w:sz="24" w:space="0" w:color="auto"/>
              <w:bottom w:val="single" w:sz="2" w:space="0" w:color="auto"/>
              <w:right w:val="single" w:sz="24" w:space="0" w:color="auto"/>
            </w:tcBorders>
            <w:vAlign w:val="center"/>
          </w:tcPr>
          <w:p w14:paraId="715E456F" w14:textId="275A8DB3" w:rsidR="00341325" w:rsidRPr="00E5783C" w:rsidRDefault="00341325" w:rsidP="00D47CFB">
            <w:pPr>
              <w:rPr>
                <w:rFonts w:ascii="Times New Roman" w:hAnsi="Times New Roman" w:cs="Times New Roman"/>
              </w:rPr>
            </w:pPr>
            <w:r w:rsidRPr="00E5783C">
              <w:rPr>
                <w:rFonts w:ascii="Times New Roman" w:hAnsi="Times New Roman" w:cs="Times New Roman"/>
              </w:rPr>
              <w:t xml:space="preserve">Cults </w:t>
            </w:r>
          </w:p>
        </w:tc>
      </w:tr>
      <w:tr w:rsidR="00341325" w:rsidRPr="00794873" w14:paraId="6F60DE81" w14:textId="77777777" w:rsidTr="00AB4A13">
        <w:trPr>
          <w:trHeight w:val="622"/>
        </w:trPr>
        <w:tc>
          <w:tcPr>
            <w:tcW w:w="2287" w:type="dxa"/>
            <w:vMerge/>
            <w:tcBorders>
              <w:left w:val="single" w:sz="24" w:space="0" w:color="auto"/>
              <w:bottom w:val="single" w:sz="24" w:space="0" w:color="auto"/>
            </w:tcBorders>
            <w:vAlign w:val="center"/>
          </w:tcPr>
          <w:p w14:paraId="23961F71" w14:textId="77777777" w:rsidR="00341325" w:rsidRPr="00E5783C" w:rsidRDefault="00341325" w:rsidP="00D47C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17" w:type="dxa"/>
            <w:tcBorders>
              <w:top w:val="single" w:sz="2" w:space="0" w:color="auto"/>
              <w:bottom w:val="single" w:sz="24" w:space="0" w:color="auto"/>
            </w:tcBorders>
            <w:vAlign w:val="center"/>
          </w:tcPr>
          <w:p w14:paraId="5140FBB4" w14:textId="77777777" w:rsidR="00341325" w:rsidRPr="00E5783C" w:rsidRDefault="00341325" w:rsidP="00D47CFB">
            <w:pPr>
              <w:rPr>
                <w:rFonts w:ascii="Times New Roman" w:hAnsi="Times New Roman" w:cs="Times New Roman"/>
              </w:rPr>
            </w:pPr>
            <w:r w:rsidRPr="00E5783C">
              <w:rPr>
                <w:rFonts w:ascii="Times New Roman" w:hAnsi="Times New Roman" w:cs="Times New Roman"/>
              </w:rPr>
              <w:t xml:space="preserve">Acculturation and depression </w:t>
            </w:r>
          </w:p>
        </w:tc>
        <w:tc>
          <w:tcPr>
            <w:tcW w:w="2005" w:type="dxa"/>
            <w:tcBorders>
              <w:top w:val="single" w:sz="2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4505176F" w14:textId="7CFA4CCC" w:rsidR="00341325" w:rsidRPr="00E5783C" w:rsidRDefault="00341325" w:rsidP="00D47CFB">
            <w:pPr>
              <w:rPr>
                <w:rFonts w:ascii="Times New Roman" w:hAnsi="Times New Roman" w:cs="Times New Roman"/>
              </w:rPr>
            </w:pPr>
            <w:r w:rsidRPr="00E5783C">
              <w:rPr>
                <w:rFonts w:ascii="Times New Roman" w:hAnsi="Times New Roman" w:cs="Times New Roman"/>
              </w:rPr>
              <w:t xml:space="preserve">Depression </w:t>
            </w:r>
          </w:p>
        </w:tc>
      </w:tr>
      <w:tr w:rsidR="00691B18" w:rsidRPr="00794873" w14:paraId="3C077573" w14:textId="489AA25E" w:rsidTr="00AB4A13">
        <w:trPr>
          <w:trHeight w:val="621"/>
        </w:trPr>
        <w:tc>
          <w:tcPr>
            <w:tcW w:w="2287" w:type="dxa"/>
            <w:vMerge w:val="restart"/>
            <w:tcBorders>
              <w:top w:val="single" w:sz="24" w:space="0" w:color="auto"/>
              <w:left w:val="single" w:sz="24" w:space="0" w:color="auto"/>
            </w:tcBorders>
            <w:vAlign w:val="center"/>
          </w:tcPr>
          <w:p w14:paraId="70F32C25" w14:textId="77777777" w:rsidR="00691B18" w:rsidRPr="00E5783C" w:rsidRDefault="00691B18" w:rsidP="00D47CFB">
            <w:pPr>
              <w:rPr>
                <w:rFonts w:ascii="Times New Roman" w:hAnsi="Times New Roman" w:cs="Times New Roman"/>
              </w:rPr>
            </w:pPr>
            <w:r w:rsidRPr="00E5783C">
              <w:rPr>
                <w:rFonts w:ascii="Times New Roman" w:hAnsi="Times New Roman" w:cs="Times New Roman"/>
              </w:rPr>
              <w:t>Social identity theory</w:t>
            </w:r>
          </w:p>
        </w:tc>
        <w:tc>
          <w:tcPr>
            <w:tcW w:w="6017" w:type="dxa"/>
            <w:tcBorders>
              <w:top w:val="single" w:sz="24" w:space="0" w:color="auto"/>
              <w:bottom w:val="single" w:sz="2" w:space="0" w:color="auto"/>
            </w:tcBorders>
            <w:vAlign w:val="center"/>
          </w:tcPr>
          <w:p w14:paraId="29DD5D91" w14:textId="5B71A9BD" w:rsidR="00691B18" w:rsidRPr="00E5783C" w:rsidRDefault="00691B18" w:rsidP="00D47CFB">
            <w:pPr>
              <w:rPr>
                <w:rFonts w:ascii="Times New Roman" w:hAnsi="Times New Roman" w:cs="Times New Roman"/>
              </w:rPr>
            </w:pPr>
            <w:r w:rsidRPr="00E5783C">
              <w:rPr>
                <w:rFonts w:ascii="Times New Roman" w:hAnsi="Times New Roman" w:cs="Times New Roman"/>
              </w:rPr>
              <w:t xml:space="preserve">SIT and Birging </w:t>
            </w:r>
          </w:p>
        </w:tc>
        <w:tc>
          <w:tcPr>
            <w:tcW w:w="2005" w:type="dxa"/>
            <w:tcBorders>
              <w:top w:val="single" w:sz="24" w:space="0" w:color="auto"/>
              <w:bottom w:val="single" w:sz="2" w:space="0" w:color="auto"/>
              <w:right w:val="single" w:sz="24" w:space="0" w:color="auto"/>
            </w:tcBorders>
            <w:vAlign w:val="center"/>
          </w:tcPr>
          <w:p w14:paraId="6F53D154" w14:textId="561CFC1C" w:rsidR="00691B18" w:rsidRPr="00E5783C" w:rsidRDefault="00691B18" w:rsidP="00D47CFB">
            <w:pPr>
              <w:rPr>
                <w:rFonts w:ascii="Times New Roman" w:hAnsi="Times New Roman" w:cs="Times New Roman"/>
              </w:rPr>
            </w:pPr>
            <w:r w:rsidRPr="00E5783C">
              <w:rPr>
                <w:rFonts w:ascii="Times New Roman" w:hAnsi="Times New Roman" w:cs="Times New Roman"/>
              </w:rPr>
              <w:t xml:space="preserve">Cults </w:t>
            </w:r>
          </w:p>
        </w:tc>
      </w:tr>
      <w:tr w:rsidR="00691B18" w:rsidRPr="00794873" w14:paraId="3C577CA5" w14:textId="77777777" w:rsidTr="00AB4A13">
        <w:trPr>
          <w:trHeight w:val="622"/>
        </w:trPr>
        <w:tc>
          <w:tcPr>
            <w:tcW w:w="2287" w:type="dxa"/>
            <w:vMerge/>
            <w:tcBorders>
              <w:left w:val="single" w:sz="24" w:space="0" w:color="auto"/>
              <w:bottom w:val="single" w:sz="24" w:space="0" w:color="auto"/>
            </w:tcBorders>
            <w:vAlign w:val="center"/>
          </w:tcPr>
          <w:p w14:paraId="0D287BED" w14:textId="77777777" w:rsidR="00691B18" w:rsidRPr="00E5783C" w:rsidRDefault="00691B18" w:rsidP="00D47C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17" w:type="dxa"/>
            <w:tcBorders>
              <w:top w:val="single" w:sz="2" w:space="0" w:color="auto"/>
              <w:bottom w:val="single" w:sz="24" w:space="0" w:color="auto"/>
            </w:tcBorders>
            <w:vAlign w:val="center"/>
          </w:tcPr>
          <w:p w14:paraId="6526FA34" w14:textId="77777777" w:rsidR="00691B18" w:rsidRPr="00E5783C" w:rsidRDefault="00691B18" w:rsidP="00D47CFB">
            <w:pPr>
              <w:rPr>
                <w:rFonts w:ascii="Times New Roman" w:hAnsi="Times New Roman" w:cs="Times New Roman"/>
              </w:rPr>
            </w:pPr>
            <w:r w:rsidRPr="00E5783C">
              <w:rPr>
                <w:rFonts w:ascii="Times New Roman" w:hAnsi="Times New Roman" w:cs="Times New Roman"/>
              </w:rPr>
              <w:t>SIT and in-group bias</w:t>
            </w:r>
          </w:p>
        </w:tc>
        <w:tc>
          <w:tcPr>
            <w:tcW w:w="2005" w:type="dxa"/>
            <w:tcBorders>
              <w:top w:val="single" w:sz="2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23598531" w14:textId="09E531E5" w:rsidR="00691B18" w:rsidRPr="00E5783C" w:rsidRDefault="00691B18" w:rsidP="00D47CFB">
            <w:pPr>
              <w:rPr>
                <w:rFonts w:ascii="Times New Roman" w:hAnsi="Times New Roman" w:cs="Times New Roman"/>
              </w:rPr>
            </w:pPr>
            <w:r w:rsidRPr="00E5783C">
              <w:rPr>
                <w:rFonts w:ascii="Times New Roman" w:hAnsi="Times New Roman" w:cs="Times New Roman"/>
              </w:rPr>
              <w:t xml:space="preserve">Morality </w:t>
            </w:r>
          </w:p>
        </w:tc>
      </w:tr>
      <w:tr w:rsidR="00341325" w:rsidRPr="00794873" w14:paraId="74231734" w14:textId="77777777" w:rsidTr="00AB4A13">
        <w:trPr>
          <w:trHeight w:val="622"/>
        </w:trPr>
        <w:tc>
          <w:tcPr>
            <w:tcW w:w="2287" w:type="dxa"/>
            <w:vMerge w:val="restart"/>
            <w:tcBorders>
              <w:top w:val="single" w:sz="24" w:space="0" w:color="auto"/>
              <w:left w:val="single" w:sz="24" w:space="0" w:color="auto"/>
            </w:tcBorders>
            <w:vAlign w:val="center"/>
          </w:tcPr>
          <w:p w14:paraId="488CEA2C" w14:textId="2432EE94" w:rsidR="00341325" w:rsidRPr="00E5783C" w:rsidRDefault="00341325" w:rsidP="00D47CFB">
            <w:pPr>
              <w:rPr>
                <w:rFonts w:ascii="Times New Roman" w:hAnsi="Times New Roman" w:cs="Times New Roman"/>
              </w:rPr>
            </w:pPr>
            <w:r w:rsidRPr="00E5783C">
              <w:rPr>
                <w:rFonts w:ascii="Times New Roman" w:hAnsi="Times New Roman" w:cs="Times New Roman"/>
              </w:rPr>
              <w:t>Social learning theory</w:t>
            </w:r>
          </w:p>
        </w:tc>
        <w:tc>
          <w:tcPr>
            <w:tcW w:w="6017" w:type="dxa"/>
            <w:tcBorders>
              <w:top w:val="single" w:sz="24" w:space="0" w:color="auto"/>
              <w:bottom w:val="single" w:sz="2" w:space="0" w:color="auto"/>
            </w:tcBorders>
            <w:vAlign w:val="center"/>
          </w:tcPr>
          <w:p w14:paraId="610065A9" w14:textId="707E378C" w:rsidR="00341325" w:rsidRPr="00E5783C" w:rsidRDefault="00341325" w:rsidP="00D47CFB">
            <w:pPr>
              <w:rPr>
                <w:rFonts w:ascii="Times New Roman" w:hAnsi="Times New Roman" w:cs="Times New Roman"/>
              </w:rPr>
            </w:pPr>
            <w:r w:rsidRPr="00E5783C">
              <w:rPr>
                <w:rFonts w:ascii="Times New Roman" w:hAnsi="Times New Roman" w:cs="Times New Roman"/>
              </w:rPr>
              <w:t>SLT</w:t>
            </w:r>
            <w:r w:rsidR="00D47CFB" w:rsidRPr="00E5783C">
              <w:rPr>
                <w:rFonts w:ascii="Times New Roman" w:hAnsi="Times New Roman" w:cs="Times New Roman"/>
              </w:rPr>
              <w:t xml:space="preserve">, </w:t>
            </w:r>
            <w:r w:rsidRPr="00E5783C">
              <w:rPr>
                <w:rFonts w:ascii="Times New Roman" w:hAnsi="Times New Roman" w:cs="Times New Roman"/>
              </w:rPr>
              <w:t xml:space="preserve">conformity and aggression  </w:t>
            </w:r>
          </w:p>
        </w:tc>
        <w:tc>
          <w:tcPr>
            <w:tcW w:w="2005" w:type="dxa"/>
            <w:tcBorders>
              <w:top w:val="single" w:sz="24" w:space="0" w:color="auto"/>
              <w:bottom w:val="single" w:sz="2" w:space="0" w:color="auto"/>
              <w:right w:val="single" w:sz="24" w:space="0" w:color="auto"/>
            </w:tcBorders>
            <w:vAlign w:val="center"/>
          </w:tcPr>
          <w:p w14:paraId="6748EFC4" w14:textId="5E17CCFF" w:rsidR="00341325" w:rsidRPr="00E5783C" w:rsidRDefault="00341325" w:rsidP="00D47CFB">
            <w:pPr>
              <w:rPr>
                <w:rFonts w:ascii="Times New Roman" w:hAnsi="Times New Roman" w:cs="Times New Roman"/>
              </w:rPr>
            </w:pPr>
            <w:r w:rsidRPr="00E5783C">
              <w:rPr>
                <w:rFonts w:ascii="Times New Roman" w:hAnsi="Times New Roman" w:cs="Times New Roman"/>
              </w:rPr>
              <w:t xml:space="preserve">Cults </w:t>
            </w:r>
          </w:p>
        </w:tc>
      </w:tr>
      <w:tr w:rsidR="00341325" w:rsidRPr="00794873" w14:paraId="7D8F09D0" w14:textId="77777777" w:rsidTr="00AB4A13">
        <w:trPr>
          <w:trHeight w:val="622"/>
        </w:trPr>
        <w:tc>
          <w:tcPr>
            <w:tcW w:w="2287" w:type="dxa"/>
            <w:vMerge/>
            <w:tcBorders>
              <w:left w:val="single" w:sz="24" w:space="0" w:color="auto"/>
            </w:tcBorders>
            <w:vAlign w:val="center"/>
          </w:tcPr>
          <w:p w14:paraId="34E4B586" w14:textId="77777777" w:rsidR="00341325" w:rsidRPr="00E5783C" w:rsidRDefault="00341325" w:rsidP="00D47C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1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514ADCC" w14:textId="650F711B" w:rsidR="00341325" w:rsidRPr="00E5783C" w:rsidRDefault="00341325" w:rsidP="00D47CFB">
            <w:pPr>
              <w:rPr>
                <w:rFonts w:ascii="Times New Roman" w:hAnsi="Times New Roman" w:cs="Times New Roman"/>
              </w:rPr>
            </w:pPr>
            <w:r w:rsidRPr="00E5783C">
              <w:rPr>
                <w:rFonts w:ascii="Times New Roman" w:hAnsi="Times New Roman" w:cs="Times New Roman"/>
              </w:rPr>
              <w:t xml:space="preserve">SLT and entertainment-education </w:t>
            </w:r>
          </w:p>
        </w:tc>
        <w:tc>
          <w:tcPr>
            <w:tcW w:w="2005" w:type="dxa"/>
            <w:tcBorders>
              <w:top w:val="single" w:sz="2" w:space="0" w:color="auto"/>
              <w:bottom w:val="single" w:sz="2" w:space="0" w:color="auto"/>
              <w:right w:val="single" w:sz="24" w:space="0" w:color="auto"/>
            </w:tcBorders>
            <w:vAlign w:val="center"/>
          </w:tcPr>
          <w:p w14:paraId="455C35F6" w14:textId="5D763EDF" w:rsidR="00341325" w:rsidRPr="00E5783C" w:rsidRDefault="00341325" w:rsidP="00D47CFB">
            <w:pPr>
              <w:rPr>
                <w:rFonts w:ascii="Times New Roman" w:hAnsi="Times New Roman" w:cs="Times New Roman"/>
              </w:rPr>
            </w:pPr>
            <w:r w:rsidRPr="00E5783C">
              <w:rPr>
                <w:rFonts w:ascii="Times New Roman" w:hAnsi="Times New Roman" w:cs="Times New Roman"/>
              </w:rPr>
              <w:t xml:space="preserve">Manipulation </w:t>
            </w:r>
          </w:p>
        </w:tc>
      </w:tr>
      <w:tr w:rsidR="00341325" w:rsidRPr="00794873" w14:paraId="785AF911" w14:textId="77777777" w:rsidTr="00AB4A13">
        <w:trPr>
          <w:trHeight w:val="622"/>
        </w:trPr>
        <w:tc>
          <w:tcPr>
            <w:tcW w:w="2287" w:type="dxa"/>
            <w:vMerge/>
            <w:tcBorders>
              <w:left w:val="single" w:sz="24" w:space="0" w:color="auto"/>
              <w:bottom w:val="single" w:sz="24" w:space="0" w:color="auto"/>
            </w:tcBorders>
            <w:vAlign w:val="center"/>
          </w:tcPr>
          <w:p w14:paraId="0349CE71" w14:textId="77777777" w:rsidR="00341325" w:rsidRPr="00E5783C" w:rsidRDefault="00341325" w:rsidP="00D47C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17" w:type="dxa"/>
            <w:tcBorders>
              <w:top w:val="single" w:sz="2" w:space="0" w:color="auto"/>
              <w:bottom w:val="single" w:sz="24" w:space="0" w:color="auto"/>
            </w:tcBorders>
            <w:vAlign w:val="center"/>
          </w:tcPr>
          <w:p w14:paraId="41816951" w14:textId="64C99FB7" w:rsidR="00341325" w:rsidRPr="00E5783C" w:rsidRDefault="00D47CFB" w:rsidP="00D47CFB">
            <w:pPr>
              <w:rPr>
                <w:rFonts w:ascii="Times New Roman" w:hAnsi="Times New Roman" w:cs="Times New Roman"/>
              </w:rPr>
            </w:pPr>
            <w:r w:rsidRPr="00E5783C">
              <w:rPr>
                <w:rFonts w:ascii="Times New Roman" w:hAnsi="Times New Roman" w:cs="Times New Roman"/>
              </w:rPr>
              <w:t>SLT</w:t>
            </w:r>
            <w:r w:rsidR="00341325" w:rsidRPr="00E5783C">
              <w:rPr>
                <w:rFonts w:ascii="Times New Roman" w:hAnsi="Times New Roman" w:cs="Times New Roman"/>
              </w:rPr>
              <w:t xml:space="preserve"> and addiction </w:t>
            </w:r>
          </w:p>
        </w:tc>
        <w:tc>
          <w:tcPr>
            <w:tcW w:w="2005" w:type="dxa"/>
            <w:tcBorders>
              <w:top w:val="single" w:sz="2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1CB21EF9" w14:textId="7F4943BB" w:rsidR="00341325" w:rsidRPr="00E5783C" w:rsidRDefault="00341325" w:rsidP="00D47CFB">
            <w:pPr>
              <w:rPr>
                <w:rFonts w:ascii="Times New Roman" w:hAnsi="Times New Roman" w:cs="Times New Roman"/>
              </w:rPr>
            </w:pPr>
            <w:r w:rsidRPr="00E5783C">
              <w:rPr>
                <w:rFonts w:ascii="Times New Roman" w:hAnsi="Times New Roman" w:cs="Times New Roman"/>
              </w:rPr>
              <w:t xml:space="preserve">Addiction </w:t>
            </w:r>
          </w:p>
        </w:tc>
      </w:tr>
    </w:tbl>
    <w:p w14:paraId="3CF6A475" w14:textId="77777777" w:rsidR="009F7D4F" w:rsidRDefault="009F7D4F" w:rsidP="009F7D4F"/>
    <w:p w14:paraId="424B337E" w14:textId="77777777" w:rsidR="000E1178" w:rsidRDefault="000E1178" w:rsidP="009F7D4F"/>
    <w:p w14:paraId="5AC46569" w14:textId="77777777" w:rsidR="000E1178" w:rsidRDefault="000E1178" w:rsidP="009F7D4F"/>
    <w:p w14:paraId="5328E42E" w14:textId="77777777" w:rsidR="000E1178" w:rsidRDefault="000E1178" w:rsidP="009F7D4F"/>
    <w:tbl>
      <w:tblPr>
        <w:tblStyle w:val="TableGrid"/>
        <w:tblW w:w="10629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917"/>
        <w:gridCol w:w="3254"/>
        <w:gridCol w:w="5458"/>
      </w:tblGrid>
      <w:tr w:rsidR="0029137C" w:rsidRPr="0029137C" w14:paraId="45B0C079" w14:textId="77777777" w:rsidTr="0029137C">
        <w:trPr>
          <w:trHeight w:val="865"/>
        </w:trPr>
        <w:tc>
          <w:tcPr>
            <w:tcW w:w="191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</w:tcBorders>
            <w:shd w:val="clear" w:color="auto" w:fill="E8E8E8" w:themeFill="background2"/>
            <w:vAlign w:val="center"/>
          </w:tcPr>
          <w:p w14:paraId="26D2F57F" w14:textId="7616A0D4" w:rsidR="0029137C" w:rsidRPr="0029137C" w:rsidRDefault="0029137C" w:rsidP="0029137C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HL Ext.</w:t>
            </w:r>
          </w:p>
        </w:tc>
        <w:tc>
          <w:tcPr>
            <w:tcW w:w="3254" w:type="dxa"/>
            <w:tcBorders>
              <w:top w:val="single" w:sz="24" w:space="0" w:color="auto"/>
              <w:bottom w:val="single" w:sz="24" w:space="0" w:color="auto"/>
            </w:tcBorders>
            <w:shd w:val="clear" w:color="auto" w:fill="E8E8E8" w:themeFill="background2"/>
            <w:vAlign w:val="center"/>
          </w:tcPr>
          <w:p w14:paraId="0620D2D3" w14:textId="18391B77" w:rsidR="0029137C" w:rsidRPr="0029137C" w:rsidRDefault="0029137C" w:rsidP="0029137C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29137C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Context</w:t>
            </w:r>
          </w:p>
        </w:tc>
        <w:tc>
          <w:tcPr>
            <w:tcW w:w="5458" w:type="dxa"/>
            <w:tcBorders>
              <w:top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E8E8E8" w:themeFill="background2"/>
            <w:vAlign w:val="center"/>
          </w:tcPr>
          <w:p w14:paraId="34449263" w14:textId="3E649C77" w:rsidR="0029137C" w:rsidRPr="0029137C" w:rsidRDefault="0029137C" w:rsidP="0029137C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29137C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Topics</w:t>
            </w:r>
          </w:p>
        </w:tc>
      </w:tr>
      <w:tr w:rsidR="0029137C" w:rsidRPr="0029137C" w14:paraId="08B5F0F0" w14:textId="77777777" w:rsidTr="0029137C">
        <w:trPr>
          <w:trHeight w:val="865"/>
        </w:trPr>
        <w:tc>
          <w:tcPr>
            <w:tcW w:w="1917" w:type="dxa"/>
            <w:vMerge w:val="restart"/>
            <w:tcBorders>
              <w:top w:val="single" w:sz="24" w:space="0" w:color="auto"/>
              <w:left w:val="single" w:sz="24" w:space="0" w:color="auto"/>
            </w:tcBorders>
            <w:shd w:val="clear" w:color="auto" w:fill="DAE9F7" w:themeFill="text2" w:themeFillTint="1A"/>
            <w:vAlign w:val="center"/>
          </w:tcPr>
          <w:p w14:paraId="5BD8B8F7" w14:textId="53892C84" w:rsidR="0029137C" w:rsidRPr="0029137C" w:rsidRDefault="0029137C" w:rsidP="0029137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9137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Technology</w:t>
            </w:r>
          </w:p>
        </w:tc>
        <w:tc>
          <w:tcPr>
            <w:tcW w:w="3254" w:type="dxa"/>
            <w:tcBorders>
              <w:top w:val="single" w:sz="24" w:space="0" w:color="auto"/>
            </w:tcBorders>
            <w:vAlign w:val="center"/>
          </w:tcPr>
          <w:p w14:paraId="144E995C" w14:textId="77777777" w:rsidR="0029137C" w:rsidRPr="0029137C" w:rsidRDefault="0029137C" w:rsidP="0029137C">
            <w:pPr>
              <w:rPr>
                <w:rFonts w:ascii="Times New Roman" w:hAnsi="Times New Roman" w:cs="Times New Roman"/>
              </w:rPr>
            </w:pPr>
            <w:r w:rsidRPr="0029137C">
              <w:rPr>
                <w:rFonts w:ascii="Times New Roman" w:hAnsi="Times New Roman" w:cs="Times New Roman"/>
              </w:rPr>
              <w:t xml:space="preserve">Human Relationships </w:t>
            </w:r>
          </w:p>
          <w:p w14:paraId="243CC2FC" w14:textId="352F8CAD" w:rsidR="0029137C" w:rsidRPr="0029137C" w:rsidRDefault="0029137C" w:rsidP="002913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58" w:type="dxa"/>
            <w:tcBorders>
              <w:top w:val="single" w:sz="24" w:space="0" w:color="auto"/>
              <w:right w:val="single" w:sz="24" w:space="0" w:color="auto"/>
            </w:tcBorders>
            <w:vAlign w:val="center"/>
          </w:tcPr>
          <w:p w14:paraId="4DE82586" w14:textId="1A545120" w:rsidR="0029137C" w:rsidRDefault="0029137C" w:rsidP="0029137C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Media and violence</w:t>
            </w:r>
          </w:p>
          <w:p w14:paraId="4A10FC90" w14:textId="5624B742" w:rsidR="0029137C" w:rsidRPr="0029137C" w:rsidRDefault="0029137C" w:rsidP="0029137C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Romantic relationships </w:t>
            </w:r>
          </w:p>
        </w:tc>
      </w:tr>
      <w:tr w:rsidR="0029137C" w:rsidRPr="0029137C" w14:paraId="083265AA" w14:textId="77777777" w:rsidTr="0029137C">
        <w:trPr>
          <w:trHeight w:val="865"/>
        </w:trPr>
        <w:tc>
          <w:tcPr>
            <w:tcW w:w="1917" w:type="dxa"/>
            <w:vMerge/>
            <w:tcBorders>
              <w:left w:val="single" w:sz="24" w:space="0" w:color="auto"/>
            </w:tcBorders>
            <w:shd w:val="clear" w:color="auto" w:fill="DAE9F7" w:themeFill="text2" w:themeFillTint="1A"/>
            <w:vAlign w:val="center"/>
          </w:tcPr>
          <w:p w14:paraId="0EB1471C" w14:textId="77777777" w:rsidR="0029137C" w:rsidRPr="0029137C" w:rsidRDefault="0029137C" w:rsidP="0029137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254" w:type="dxa"/>
            <w:vAlign w:val="center"/>
          </w:tcPr>
          <w:p w14:paraId="1F26CFA0" w14:textId="77777777" w:rsidR="0029137C" w:rsidRPr="0029137C" w:rsidRDefault="0029137C" w:rsidP="0029137C">
            <w:pPr>
              <w:rPr>
                <w:rFonts w:ascii="Times New Roman" w:hAnsi="Times New Roman" w:cs="Times New Roman"/>
              </w:rPr>
            </w:pPr>
            <w:r w:rsidRPr="0029137C">
              <w:rPr>
                <w:rFonts w:ascii="Times New Roman" w:hAnsi="Times New Roman" w:cs="Times New Roman"/>
              </w:rPr>
              <w:t xml:space="preserve">Learning and Cognition </w:t>
            </w:r>
          </w:p>
          <w:p w14:paraId="4201AC3A" w14:textId="4B600DF0" w:rsidR="0029137C" w:rsidRPr="0029137C" w:rsidRDefault="0029137C" w:rsidP="002913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58" w:type="dxa"/>
            <w:tcBorders>
              <w:right w:val="single" w:sz="24" w:space="0" w:color="auto"/>
            </w:tcBorders>
            <w:vAlign w:val="center"/>
          </w:tcPr>
          <w:p w14:paraId="135D50FF" w14:textId="77777777" w:rsidR="0029137C" w:rsidRDefault="0029137C" w:rsidP="0029137C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Digital dementia </w:t>
            </w:r>
          </w:p>
          <w:p w14:paraId="5539099B" w14:textId="2BC0B23A" w:rsidR="0029137C" w:rsidRPr="0029137C" w:rsidRDefault="0029137C" w:rsidP="0029137C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Online learning </w:t>
            </w:r>
          </w:p>
        </w:tc>
      </w:tr>
      <w:tr w:rsidR="0029137C" w:rsidRPr="0029137C" w14:paraId="29A1E5AA" w14:textId="77777777" w:rsidTr="0029137C">
        <w:trPr>
          <w:trHeight w:val="865"/>
        </w:trPr>
        <w:tc>
          <w:tcPr>
            <w:tcW w:w="1917" w:type="dxa"/>
            <w:vMerge/>
            <w:tcBorders>
              <w:left w:val="single" w:sz="24" w:space="0" w:color="auto"/>
            </w:tcBorders>
            <w:shd w:val="clear" w:color="auto" w:fill="DAE9F7" w:themeFill="text2" w:themeFillTint="1A"/>
            <w:vAlign w:val="center"/>
          </w:tcPr>
          <w:p w14:paraId="6AF6F754" w14:textId="77777777" w:rsidR="0029137C" w:rsidRPr="0029137C" w:rsidRDefault="0029137C" w:rsidP="0029137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254" w:type="dxa"/>
            <w:vAlign w:val="center"/>
          </w:tcPr>
          <w:p w14:paraId="636D1A13" w14:textId="77777777" w:rsidR="0029137C" w:rsidRPr="0029137C" w:rsidRDefault="0029137C" w:rsidP="0029137C">
            <w:pPr>
              <w:rPr>
                <w:rFonts w:ascii="Times New Roman" w:hAnsi="Times New Roman" w:cs="Times New Roman"/>
              </w:rPr>
            </w:pPr>
            <w:r w:rsidRPr="0029137C">
              <w:rPr>
                <w:rFonts w:ascii="Times New Roman" w:hAnsi="Times New Roman" w:cs="Times New Roman"/>
              </w:rPr>
              <w:t>Health and Well-being</w:t>
            </w:r>
          </w:p>
          <w:p w14:paraId="1F7B431C" w14:textId="3398CF16" w:rsidR="0029137C" w:rsidRPr="0029137C" w:rsidRDefault="0029137C" w:rsidP="002913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58" w:type="dxa"/>
            <w:tcBorders>
              <w:right w:val="single" w:sz="24" w:space="0" w:color="auto"/>
            </w:tcBorders>
            <w:vAlign w:val="center"/>
          </w:tcPr>
          <w:p w14:paraId="64514801" w14:textId="77777777" w:rsidR="0029137C" w:rsidRDefault="0029137C" w:rsidP="0029137C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Mental health problems</w:t>
            </w:r>
          </w:p>
          <w:p w14:paraId="56CA4ABC" w14:textId="114EA19A" w:rsidR="0029137C" w:rsidRPr="0029137C" w:rsidRDefault="0029137C" w:rsidP="0029137C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Therapy </w:t>
            </w:r>
          </w:p>
        </w:tc>
      </w:tr>
      <w:tr w:rsidR="0029137C" w:rsidRPr="0029137C" w14:paraId="22C0E19B" w14:textId="77777777" w:rsidTr="0029137C">
        <w:trPr>
          <w:trHeight w:val="865"/>
        </w:trPr>
        <w:tc>
          <w:tcPr>
            <w:tcW w:w="1917" w:type="dxa"/>
            <w:vMerge/>
            <w:tcBorders>
              <w:left w:val="single" w:sz="24" w:space="0" w:color="auto"/>
              <w:bottom w:val="single" w:sz="24" w:space="0" w:color="auto"/>
            </w:tcBorders>
            <w:shd w:val="clear" w:color="auto" w:fill="DAE9F7" w:themeFill="text2" w:themeFillTint="1A"/>
            <w:vAlign w:val="center"/>
          </w:tcPr>
          <w:p w14:paraId="7174D066" w14:textId="77777777" w:rsidR="0029137C" w:rsidRPr="0029137C" w:rsidRDefault="0029137C" w:rsidP="0029137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254" w:type="dxa"/>
            <w:tcBorders>
              <w:bottom w:val="single" w:sz="24" w:space="0" w:color="auto"/>
            </w:tcBorders>
            <w:vAlign w:val="center"/>
          </w:tcPr>
          <w:p w14:paraId="296BBDE9" w14:textId="77777777" w:rsidR="0029137C" w:rsidRPr="0029137C" w:rsidRDefault="0029137C" w:rsidP="0029137C">
            <w:pPr>
              <w:rPr>
                <w:rFonts w:ascii="Times New Roman" w:hAnsi="Times New Roman" w:cs="Times New Roman"/>
              </w:rPr>
            </w:pPr>
            <w:r w:rsidRPr="0029137C">
              <w:rPr>
                <w:rFonts w:ascii="Times New Roman" w:hAnsi="Times New Roman" w:cs="Times New Roman"/>
              </w:rPr>
              <w:t xml:space="preserve">Human Development </w:t>
            </w:r>
          </w:p>
        </w:tc>
        <w:tc>
          <w:tcPr>
            <w:tcW w:w="5458" w:type="dxa"/>
            <w:tcBorders>
              <w:bottom w:val="single" w:sz="24" w:space="0" w:color="auto"/>
              <w:right w:val="single" w:sz="24" w:space="0" w:color="auto"/>
            </w:tcBorders>
            <w:vAlign w:val="center"/>
          </w:tcPr>
          <w:p w14:paraId="653AC950" w14:textId="77777777" w:rsidR="0029137C" w:rsidRDefault="0029137C" w:rsidP="0029137C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Attachment </w:t>
            </w:r>
          </w:p>
          <w:p w14:paraId="256159DB" w14:textId="52E3F132" w:rsidR="0029137C" w:rsidRPr="0029137C" w:rsidRDefault="0029137C" w:rsidP="0029137C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Research methods review</w:t>
            </w:r>
          </w:p>
        </w:tc>
      </w:tr>
      <w:tr w:rsidR="0029137C" w:rsidRPr="0029137C" w14:paraId="45A3BF3A" w14:textId="77777777" w:rsidTr="0029137C">
        <w:trPr>
          <w:trHeight w:val="865"/>
        </w:trPr>
        <w:tc>
          <w:tcPr>
            <w:tcW w:w="1917" w:type="dxa"/>
            <w:vMerge w:val="restart"/>
            <w:tcBorders>
              <w:top w:val="single" w:sz="24" w:space="0" w:color="auto"/>
              <w:left w:val="single" w:sz="24" w:space="0" w:color="auto"/>
            </w:tcBorders>
            <w:shd w:val="clear" w:color="auto" w:fill="F2CEED" w:themeFill="accent5" w:themeFillTint="33"/>
            <w:vAlign w:val="center"/>
          </w:tcPr>
          <w:p w14:paraId="46E8EBBF" w14:textId="61B54ADB" w:rsidR="0029137C" w:rsidRPr="0029137C" w:rsidRDefault="0029137C" w:rsidP="0029137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9137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Culture </w:t>
            </w:r>
          </w:p>
        </w:tc>
        <w:tc>
          <w:tcPr>
            <w:tcW w:w="3254" w:type="dxa"/>
            <w:tcBorders>
              <w:top w:val="single" w:sz="24" w:space="0" w:color="auto"/>
            </w:tcBorders>
            <w:vAlign w:val="center"/>
          </w:tcPr>
          <w:p w14:paraId="72FE86EA" w14:textId="77777777" w:rsidR="0029137C" w:rsidRPr="0029137C" w:rsidRDefault="0029137C" w:rsidP="0029137C">
            <w:pPr>
              <w:rPr>
                <w:rFonts w:ascii="Times New Roman" w:hAnsi="Times New Roman" w:cs="Times New Roman"/>
              </w:rPr>
            </w:pPr>
            <w:r w:rsidRPr="0029137C">
              <w:rPr>
                <w:rFonts w:ascii="Times New Roman" w:hAnsi="Times New Roman" w:cs="Times New Roman"/>
              </w:rPr>
              <w:t xml:space="preserve">Human Relationships </w:t>
            </w:r>
          </w:p>
          <w:p w14:paraId="70A8DFF1" w14:textId="77777777" w:rsidR="0029137C" w:rsidRPr="0029137C" w:rsidRDefault="0029137C" w:rsidP="002913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58" w:type="dxa"/>
            <w:tcBorders>
              <w:top w:val="single" w:sz="24" w:space="0" w:color="auto"/>
              <w:right w:val="single" w:sz="24" w:space="0" w:color="auto"/>
            </w:tcBorders>
            <w:vAlign w:val="center"/>
          </w:tcPr>
          <w:p w14:paraId="00DA529E" w14:textId="77777777" w:rsidR="0029137C" w:rsidRDefault="0029137C" w:rsidP="0029137C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Culture of honour</w:t>
            </w:r>
          </w:p>
          <w:p w14:paraId="19A40D6D" w14:textId="2CA98D54" w:rsidR="0029137C" w:rsidRPr="0029137C" w:rsidRDefault="0029137C" w:rsidP="0029137C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Communication and conflict </w:t>
            </w:r>
          </w:p>
        </w:tc>
      </w:tr>
      <w:tr w:rsidR="0029137C" w:rsidRPr="0029137C" w14:paraId="761B6D2F" w14:textId="77777777" w:rsidTr="0029137C">
        <w:trPr>
          <w:trHeight w:val="865"/>
        </w:trPr>
        <w:tc>
          <w:tcPr>
            <w:tcW w:w="1917" w:type="dxa"/>
            <w:vMerge/>
            <w:tcBorders>
              <w:left w:val="single" w:sz="24" w:space="0" w:color="auto"/>
            </w:tcBorders>
            <w:shd w:val="clear" w:color="auto" w:fill="F2CEED" w:themeFill="accent5" w:themeFillTint="33"/>
            <w:vAlign w:val="center"/>
          </w:tcPr>
          <w:p w14:paraId="35EBE97D" w14:textId="3254B352" w:rsidR="0029137C" w:rsidRPr="0029137C" w:rsidRDefault="0029137C" w:rsidP="0029137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254" w:type="dxa"/>
            <w:vAlign w:val="center"/>
          </w:tcPr>
          <w:p w14:paraId="298AB28D" w14:textId="77777777" w:rsidR="0029137C" w:rsidRPr="0029137C" w:rsidRDefault="0029137C" w:rsidP="0029137C">
            <w:pPr>
              <w:rPr>
                <w:rFonts w:ascii="Times New Roman" w:hAnsi="Times New Roman" w:cs="Times New Roman"/>
              </w:rPr>
            </w:pPr>
            <w:r w:rsidRPr="0029137C">
              <w:rPr>
                <w:rFonts w:ascii="Times New Roman" w:hAnsi="Times New Roman" w:cs="Times New Roman"/>
              </w:rPr>
              <w:t xml:space="preserve">Learning and Cognition </w:t>
            </w:r>
          </w:p>
          <w:p w14:paraId="36693CF3" w14:textId="77777777" w:rsidR="0029137C" w:rsidRPr="0029137C" w:rsidRDefault="0029137C" w:rsidP="002913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58" w:type="dxa"/>
            <w:tcBorders>
              <w:right w:val="single" w:sz="24" w:space="0" w:color="auto"/>
            </w:tcBorders>
            <w:vAlign w:val="center"/>
          </w:tcPr>
          <w:p w14:paraId="3477D9E8" w14:textId="77777777" w:rsidR="0029137C" w:rsidRDefault="0029137C" w:rsidP="0029137C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Cognitive biases </w:t>
            </w:r>
          </w:p>
          <w:p w14:paraId="7E53F643" w14:textId="26448BFE" w:rsidR="0029137C" w:rsidRPr="0029137C" w:rsidRDefault="0029137C" w:rsidP="0029137C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Analytic vs. holistic thinking</w:t>
            </w:r>
          </w:p>
        </w:tc>
      </w:tr>
      <w:tr w:rsidR="0029137C" w:rsidRPr="0029137C" w14:paraId="46FA5ED5" w14:textId="77777777" w:rsidTr="0029137C">
        <w:trPr>
          <w:trHeight w:val="865"/>
        </w:trPr>
        <w:tc>
          <w:tcPr>
            <w:tcW w:w="1917" w:type="dxa"/>
            <w:vMerge/>
            <w:tcBorders>
              <w:left w:val="single" w:sz="24" w:space="0" w:color="auto"/>
            </w:tcBorders>
            <w:shd w:val="clear" w:color="auto" w:fill="F2CEED" w:themeFill="accent5" w:themeFillTint="33"/>
            <w:vAlign w:val="center"/>
          </w:tcPr>
          <w:p w14:paraId="0F1AF66D" w14:textId="77777777" w:rsidR="0029137C" w:rsidRPr="0029137C" w:rsidRDefault="0029137C" w:rsidP="0029137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254" w:type="dxa"/>
            <w:vAlign w:val="center"/>
          </w:tcPr>
          <w:p w14:paraId="0E14E18E" w14:textId="77777777" w:rsidR="0029137C" w:rsidRPr="0029137C" w:rsidRDefault="0029137C" w:rsidP="0029137C">
            <w:pPr>
              <w:rPr>
                <w:rFonts w:ascii="Times New Roman" w:hAnsi="Times New Roman" w:cs="Times New Roman"/>
              </w:rPr>
            </w:pPr>
            <w:r w:rsidRPr="0029137C">
              <w:rPr>
                <w:rFonts w:ascii="Times New Roman" w:hAnsi="Times New Roman" w:cs="Times New Roman"/>
              </w:rPr>
              <w:t>Health and Well-being</w:t>
            </w:r>
          </w:p>
          <w:p w14:paraId="186C76D0" w14:textId="77777777" w:rsidR="0029137C" w:rsidRPr="0029137C" w:rsidRDefault="0029137C" w:rsidP="002913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58" w:type="dxa"/>
            <w:tcBorders>
              <w:right w:val="single" w:sz="24" w:space="0" w:color="auto"/>
            </w:tcBorders>
            <w:vAlign w:val="center"/>
          </w:tcPr>
          <w:p w14:paraId="02E8C17F" w14:textId="77777777" w:rsidR="0029137C" w:rsidRDefault="0029137C" w:rsidP="0029137C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Culture-bound syndrome </w:t>
            </w:r>
          </w:p>
          <w:p w14:paraId="1416BA6B" w14:textId="0E4E91B2" w:rsidR="0029137C" w:rsidRPr="0029137C" w:rsidRDefault="0029137C" w:rsidP="0029137C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Psychedelics </w:t>
            </w:r>
          </w:p>
        </w:tc>
      </w:tr>
      <w:tr w:rsidR="0029137C" w:rsidRPr="0029137C" w14:paraId="144843B1" w14:textId="77777777" w:rsidTr="0029137C">
        <w:trPr>
          <w:trHeight w:val="865"/>
        </w:trPr>
        <w:tc>
          <w:tcPr>
            <w:tcW w:w="1917" w:type="dxa"/>
            <w:vMerge/>
            <w:tcBorders>
              <w:left w:val="single" w:sz="24" w:space="0" w:color="auto"/>
              <w:bottom w:val="single" w:sz="24" w:space="0" w:color="auto"/>
            </w:tcBorders>
            <w:shd w:val="clear" w:color="auto" w:fill="F2CEED" w:themeFill="accent5" w:themeFillTint="33"/>
            <w:vAlign w:val="center"/>
          </w:tcPr>
          <w:p w14:paraId="4A5B7B2A" w14:textId="77777777" w:rsidR="0029137C" w:rsidRPr="0029137C" w:rsidRDefault="0029137C" w:rsidP="0029137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254" w:type="dxa"/>
            <w:tcBorders>
              <w:bottom w:val="single" w:sz="24" w:space="0" w:color="auto"/>
            </w:tcBorders>
            <w:vAlign w:val="center"/>
          </w:tcPr>
          <w:p w14:paraId="3290D299" w14:textId="5179DBE9" w:rsidR="0029137C" w:rsidRPr="0029137C" w:rsidRDefault="0029137C" w:rsidP="0029137C">
            <w:pPr>
              <w:rPr>
                <w:rFonts w:ascii="Times New Roman" w:hAnsi="Times New Roman" w:cs="Times New Roman"/>
              </w:rPr>
            </w:pPr>
            <w:r w:rsidRPr="0029137C">
              <w:rPr>
                <w:rFonts w:ascii="Times New Roman" w:hAnsi="Times New Roman" w:cs="Times New Roman"/>
              </w:rPr>
              <w:t>Human Development</w:t>
            </w:r>
          </w:p>
        </w:tc>
        <w:tc>
          <w:tcPr>
            <w:tcW w:w="5458" w:type="dxa"/>
            <w:tcBorders>
              <w:bottom w:val="single" w:sz="24" w:space="0" w:color="auto"/>
              <w:right w:val="single" w:sz="24" w:space="0" w:color="auto"/>
            </w:tcBorders>
            <w:vAlign w:val="center"/>
          </w:tcPr>
          <w:p w14:paraId="57C9D73F" w14:textId="77777777" w:rsidR="0029137C" w:rsidRDefault="0029137C" w:rsidP="0029137C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Enculturation </w:t>
            </w:r>
          </w:p>
          <w:p w14:paraId="78EC1756" w14:textId="14CAAA26" w:rsidR="0029137C" w:rsidRPr="0029137C" w:rsidRDefault="0029137C" w:rsidP="0029137C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Research methods review</w:t>
            </w:r>
          </w:p>
        </w:tc>
      </w:tr>
      <w:tr w:rsidR="0029137C" w:rsidRPr="0029137C" w14:paraId="375A7DCA" w14:textId="77777777" w:rsidTr="0029137C">
        <w:trPr>
          <w:trHeight w:val="865"/>
        </w:trPr>
        <w:tc>
          <w:tcPr>
            <w:tcW w:w="1917" w:type="dxa"/>
            <w:vMerge w:val="restart"/>
            <w:tcBorders>
              <w:top w:val="single" w:sz="24" w:space="0" w:color="auto"/>
              <w:left w:val="single" w:sz="24" w:space="0" w:color="auto"/>
            </w:tcBorders>
            <w:shd w:val="clear" w:color="auto" w:fill="FAE2D5" w:themeFill="accent2" w:themeFillTint="33"/>
            <w:vAlign w:val="center"/>
          </w:tcPr>
          <w:p w14:paraId="75FF58D0" w14:textId="767028C0" w:rsidR="0029137C" w:rsidRPr="0029137C" w:rsidRDefault="0029137C" w:rsidP="0029137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9137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Motivation</w:t>
            </w:r>
          </w:p>
        </w:tc>
        <w:tc>
          <w:tcPr>
            <w:tcW w:w="3254" w:type="dxa"/>
            <w:tcBorders>
              <w:top w:val="single" w:sz="24" w:space="0" w:color="auto"/>
            </w:tcBorders>
            <w:vAlign w:val="center"/>
          </w:tcPr>
          <w:p w14:paraId="6F1D8FA4" w14:textId="77777777" w:rsidR="0029137C" w:rsidRPr="0029137C" w:rsidRDefault="0029137C" w:rsidP="0029137C">
            <w:pPr>
              <w:rPr>
                <w:rFonts w:ascii="Times New Roman" w:hAnsi="Times New Roman" w:cs="Times New Roman"/>
              </w:rPr>
            </w:pPr>
            <w:r w:rsidRPr="0029137C">
              <w:rPr>
                <w:rFonts w:ascii="Times New Roman" w:hAnsi="Times New Roman" w:cs="Times New Roman"/>
              </w:rPr>
              <w:t xml:space="preserve">Human Relationships </w:t>
            </w:r>
          </w:p>
          <w:p w14:paraId="5FFF20EA" w14:textId="3160F180" w:rsidR="0029137C" w:rsidRPr="0029137C" w:rsidRDefault="0029137C" w:rsidP="002913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58" w:type="dxa"/>
            <w:tcBorders>
              <w:top w:val="single" w:sz="24" w:space="0" w:color="auto"/>
              <w:right w:val="single" w:sz="24" w:space="0" w:color="auto"/>
            </w:tcBorders>
            <w:vAlign w:val="center"/>
          </w:tcPr>
          <w:p w14:paraId="4DCC701B" w14:textId="77777777" w:rsidR="0029137C" w:rsidRDefault="0029137C" w:rsidP="0029137C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Aggression </w:t>
            </w:r>
          </w:p>
          <w:p w14:paraId="599EACDD" w14:textId="5D654CD9" w:rsidR="0029137C" w:rsidRPr="0029137C" w:rsidRDefault="0029137C" w:rsidP="0029137C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Love </w:t>
            </w:r>
          </w:p>
        </w:tc>
      </w:tr>
      <w:tr w:rsidR="0029137C" w:rsidRPr="0029137C" w14:paraId="6A4BF062" w14:textId="77777777" w:rsidTr="0029137C">
        <w:trPr>
          <w:trHeight w:val="865"/>
        </w:trPr>
        <w:tc>
          <w:tcPr>
            <w:tcW w:w="1917" w:type="dxa"/>
            <w:vMerge/>
            <w:tcBorders>
              <w:left w:val="single" w:sz="24" w:space="0" w:color="auto"/>
            </w:tcBorders>
            <w:shd w:val="clear" w:color="auto" w:fill="FAE2D5" w:themeFill="accent2" w:themeFillTint="33"/>
            <w:vAlign w:val="center"/>
          </w:tcPr>
          <w:p w14:paraId="45314BAE" w14:textId="77777777" w:rsidR="0029137C" w:rsidRPr="0029137C" w:rsidRDefault="0029137C" w:rsidP="002913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54" w:type="dxa"/>
            <w:vAlign w:val="center"/>
          </w:tcPr>
          <w:p w14:paraId="7E51DF80" w14:textId="77777777" w:rsidR="0029137C" w:rsidRPr="0029137C" w:rsidRDefault="0029137C" w:rsidP="0029137C">
            <w:pPr>
              <w:rPr>
                <w:rFonts w:ascii="Times New Roman" w:hAnsi="Times New Roman" w:cs="Times New Roman"/>
              </w:rPr>
            </w:pPr>
            <w:r w:rsidRPr="0029137C">
              <w:rPr>
                <w:rFonts w:ascii="Times New Roman" w:hAnsi="Times New Roman" w:cs="Times New Roman"/>
              </w:rPr>
              <w:t xml:space="preserve">Learning and Cognition </w:t>
            </w:r>
          </w:p>
          <w:p w14:paraId="0F313DA9" w14:textId="77777777" w:rsidR="0029137C" w:rsidRPr="0029137C" w:rsidRDefault="0029137C" w:rsidP="002913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58" w:type="dxa"/>
            <w:tcBorders>
              <w:right w:val="single" w:sz="24" w:space="0" w:color="auto"/>
            </w:tcBorders>
            <w:vAlign w:val="center"/>
          </w:tcPr>
          <w:p w14:paraId="07F14A2E" w14:textId="77777777" w:rsidR="0029137C" w:rsidRDefault="0029137C" w:rsidP="0029137C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Extrinsic motivation </w:t>
            </w:r>
          </w:p>
          <w:p w14:paraId="6F174200" w14:textId="037CA39A" w:rsidR="0029137C" w:rsidRPr="0029137C" w:rsidRDefault="0029137C" w:rsidP="0029137C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Intrinsic motivation </w:t>
            </w:r>
          </w:p>
        </w:tc>
      </w:tr>
      <w:tr w:rsidR="0029137C" w:rsidRPr="0029137C" w14:paraId="3379679D" w14:textId="77777777" w:rsidTr="0029137C">
        <w:trPr>
          <w:trHeight w:val="865"/>
        </w:trPr>
        <w:tc>
          <w:tcPr>
            <w:tcW w:w="1917" w:type="dxa"/>
            <w:vMerge/>
            <w:tcBorders>
              <w:left w:val="single" w:sz="24" w:space="0" w:color="auto"/>
            </w:tcBorders>
            <w:shd w:val="clear" w:color="auto" w:fill="FAE2D5" w:themeFill="accent2" w:themeFillTint="33"/>
            <w:vAlign w:val="center"/>
          </w:tcPr>
          <w:p w14:paraId="48748A67" w14:textId="77777777" w:rsidR="0029137C" w:rsidRPr="0029137C" w:rsidRDefault="0029137C" w:rsidP="002913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54" w:type="dxa"/>
            <w:vAlign w:val="center"/>
          </w:tcPr>
          <w:p w14:paraId="5388BDC9" w14:textId="77777777" w:rsidR="0029137C" w:rsidRPr="0029137C" w:rsidRDefault="0029137C" w:rsidP="0029137C">
            <w:pPr>
              <w:rPr>
                <w:rFonts w:ascii="Times New Roman" w:hAnsi="Times New Roman" w:cs="Times New Roman"/>
              </w:rPr>
            </w:pPr>
            <w:r w:rsidRPr="0029137C">
              <w:rPr>
                <w:rFonts w:ascii="Times New Roman" w:hAnsi="Times New Roman" w:cs="Times New Roman"/>
              </w:rPr>
              <w:t>Health and Well-being</w:t>
            </w:r>
          </w:p>
          <w:p w14:paraId="39EE6317" w14:textId="77777777" w:rsidR="0029137C" w:rsidRPr="0029137C" w:rsidRDefault="0029137C" w:rsidP="002913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58" w:type="dxa"/>
            <w:tcBorders>
              <w:right w:val="single" w:sz="24" w:space="0" w:color="auto"/>
            </w:tcBorders>
            <w:vAlign w:val="center"/>
          </w:tcPr>
          <w:p w14:paraId="32D331E3" w14:textId="77777777" w:rsidR="0029137C" w:rsidRDefault="0029137C" w:rsidP="0029137C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Boosting motivation </w:t>
            </w:r>
          </w:p>
          <w:p w14:paraId="095C42C0" w14:textId="1F5ABD1D" w:rsidR="0029137C" w:rsidRPr="0029137C" w:rsidRDefault="0029137C" w:rsidP="0029137C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Motivation to change</w:t>
            </w:r>
          </w:p>
        </w:tc>
      </w:tr>
      <w:tr w:rsidR="0029137C" w:rsidRPr="0029137C" w14:paraId="09D95314" w14:textId="77777777" w:rsidTr="0029137C">
        <w:trPr>
          <w:trHeight w:val="865"/>
        </w:trPr>
        <w:tc>
          <w:tcPr>
            <w:tcW w:w="1917" w:type="dxa"/>
            <w:vMerge/>
            <w:tcBorders>
              <w:left w:val="single" w:sz="24" w:space="0" w:color="auto"/>
              <w:bottom w:val="single" w:sz="24" w:space="0" w:color="auto"/>
            </w:tcBorders>
            <w:shd w:val="clear" w:color="auto" w:fill="FAE2D5" w:themeFill="accent2" w:themeFillTint="33"/>
            <w:vAlign w:val="center"/>
          </w:tcPr>
          <w:p w14:paraId="6AEBB733" w14:textId="77777777" w:rsidR="0029137C" w:rsidRPr="0029137C" w:rsidRDefault="0029137C" w:rsidP="002913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54" w:type="dxa"/>
            <w:tcBorders>
              <w:bottom w:val="single" w:sz="24" w:space="0" w:color="auto"/>
            </w:tcBorders>
            <w:vAlign w:val="center"/>
          </w:tcPr>
          <w:p w14:paraId="6FE0110B" w14:textId="7154D445" w:rsidR="0029137C" w:rsidRPr="0029137C" w:rsidRDefault="0029137C" w:rsidP="0029137C">
            <w:pPr>
              <w:rPr>
                <w:rFonts w:ascii="Times New Roman" w:hAnsi="Times New Roman" w:cs="Times New Roman"/>
              </w:rPr>
            </w:pPr>
            <w:r w:rsidRPr="0029137C">
              <w:rPr>
                <w:rFonts w:ascii="Times New Roman" w:hAnsi="Times New Roman" w:cs="Times New Roman"/>
              </w:rPr>
              <w:t xml:space="preserve">Human Development </w:t>
            </w:r>
          </w:p>
        </w:tc>
        <w:tc>
          <w:tcPr>
            <w:tcW w:w="5458" w:type="dxa"/>
            <w:tcBorders>
              <w:bottom w:val="single" w:sz="24" w:space="0" w:color="auto"/>
              <w:right w:val="single" w:sz="24" w:space="0" w:color="auto"/>
            </w:tcBorders>
            <w:vAlign w:val="center"/>
          </w:tcPr>
          <w:p w14:paraId="3FB13225" w14:textId="77777777" w:rsidR="0029137C" w:rsidRDefault="0029137C" w:rsidP="0029137C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Motivational theories </w:t>
            </w:r>
          </w:p>
          <w:p w14:paraId="01FAB408" w14:textId="27209009" w:rsidR="0029137C" w:rsidRPr="0029137C" w:rsidRDefault="0029137C" w:rsidP="0029137C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Research methods review</w:t>
            </w:r>
          </w:p>
        </w:tc>
      </w:tr>
    </w:tbl>
    <w:p w14:paraId="15A25406" w14:textId="77777777" w:rsidR="0086542B" w:rsidRDefault="0086542B" w:rsidP="00D47CFB"/>
    <w:p w14:paraId="674197B7" w14:textId="77777777" w:rsidR="0029137C" w:rsidRDefault="0029137C" w:rsidP="00D47CFB"/>
    <w:p w14:paraId="1E521359" w14:textId="77777777" w:rsidR="0029137C" w:rsidRDefault="0029137C" w:rsidP="00D47CFB"/>
    <w:sectPr w:rsidR="0029137C" w:rsidSect="0086542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8F2D33"/>
    <w:multiLevelType w:val="hybridMultilevel"/>
    <w:tmpl w:val="858E17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5F4B4D"/>
    <w:multiLevelType w:val="hybridMultilevel"/>
    <w:tmpl w:val="098E0D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2589565">
    <w:abstractNumId w:val="0"/>
  </w:num>
  <w:num w:numId="2" w16cid:durableId="8721850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7D4F"/>
    <w:rsid w:val="000E1178"/>
    <w:rsid w:val="00130C48"/>
    <w:rsid w:val="001F550A"/>
    <w:rsid w:val="0029137C"/>
    <w:rsid w:val="00341325"/>
    <w:rsid w:val="003F6B26"/>
    <w:rsid w:val="00601956"/>
    <w:rsid w:val="0067236E"/>
    <w:rsid w:val="00691B18"/>
    <w:rsid w:val="006F5EB9"/>
    <w:rsid w:val="00847E76"/>
    <w:rsid w:val="0086542B"/>
    <w:rsid w:val="009F7D4F"/>
    <w:rsid w:val="00AB4A13"/>
    <w:rsid w:val="00AC6ABD"/>
    <w:rsid w:val="00B80E73"/>
    <w:rsid w:val="00C5644F"/>
    <w:rsid w:val="00D47CFB"/>
    <w:rsid w:val="00DF4CFD"/>
    <w:rsid w:val="00E57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675AEE9"/>
  <w15:chartTrackingRefBased/>
  <w15:docId w15:val="{C84EEF6E-3BF4-504B-80EE-F80DB6582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N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9F7D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F7D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F7D4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F7D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F7D4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F7D4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F7D4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F7D4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F7D4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F7D4F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F7D4F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F7D4F"/>
    <w:rPr>
      <w:rFonts w:eastAsiaTheme="majorEastAsia" w:cstheme="majorBidi"/>
      <w:color w:val="0F4761" w:themeColor="accent1" w:themeShade="BF"/>
      <w:sz w:val="28"/>
      <w:szCs w:val="28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F7D4F"/>
    <w:rPr>
      <w:rFonts w:eastAsiaTheme="majorEastAsia" w:cstheme="majorBidi"/>
      <w:i/>
      <w:iCs/>
      <w:color w:val="0F4761" w:themeColor="accent1" w:themeShade="BF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F7D4F"/>
    <w:rPr>
      <w:rFonts w:eastAsiaTheme="majorEastAsia" w:cstheme="majorBidi"/>
      <w:color w:val="0F4761" w:themeColor="accent1" w:themeShade="BF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F7D4F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F7D4F"/>
    <w:rPr>
      <w:rFonts w:eastAsiaTheme="majorEastAsia" w:cstheme="majorBidi"/>
      <w:color w:val="595959" w:themeColor="text1" w:themeTint="A6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F7D4F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F7D4F"/>
    <w:rPr>
      <w:rFonts w:eastAsiaTheme="majorEastAsia" w:cstheme="majorBidi"/>
      <w:color w:val="272727" w:themeColor="text1" w:themeTint="D8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9F7D4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F7D4F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9F7D4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F7D4F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Quote">
    <w:name w:val="Quote"/>
    <w:basedOn w:val="Normal"/>
    <w:next w:val="Normal"/>
    <w:link w:val="QuoteChar"/>
    <w:uiPriority w:val="29"/>
    <w:qFormat/>
    <w:rsid w:val="009F7D4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F7D4F"/>
    <w:rPr>
      <w:i/>
      <w:iCs/>
      <w:color w:val="404040" w:themeColor="text1" w:themeTint="BF"/>
      <w:lang w:val="en-GB"/>
    </w:rPr>
  </w:style>
  <w:style w:type="paragraph" w:styleId="ListParagraph">
    <w:name w:val="List Paragraph"/>
    <w:basedOn w:val="Normal"/>
    <w:uiPriority w:val="34"/>
    <w:qFormat/>
    <w:rsid w:val="009F7D4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F7D4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F7D4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F7D4F"/>
    <w:rPr>
      <w:i/>
      <w:iCs/>
      <w:color w:val="0F4761" w:themeColor="accent1" w:themeShade="BF"/>
      <w:lang w:val="en-GB"/>
    </w:rPr>
  </w:style>
  <w:style w:type="character" w:styleId="IntenseReference">
    <w:name w:val="Intense Reference"/>
    <w:basedOn w:val="DefaultParagraphFont"/>
    <w:uiPriority w:val="32"/>
    <w:qFormat/>
    <w:rsid w:val="009F7D4F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9F7D4F"/>
    <w:pPr>
      <w:autoSpaceDE w:val="0"/>
      <w:autoSpaceDN w:val="0"/>
      <w:adjustRightInd w:val="0"/>
    </w:pPr>
    <w:rPr>
      <w:rFonts w:ascii="Arial" w:hAnsi="Arial" w:cs="Arial"/>
      <w:color w:val="000000"/>
      <w:kern w:val="0"/>
      <w:lang w:val="en-GB"/>
    </w:rPr>
  </w:style>
  <w:style w:type="table" w:styleId="TableGrid">
    <w:name w:val="Table Grid"/>
    <w:basedOn w:val="TableNormal"/>
    <w:uiPriority w:val="39"/>
    <w:rsid w:val="009F7D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5</Pages>
  <Words>810</Words>
  <Characters>4617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Travis Dixon</dc:creator>
  <cp:keywords/>
  <dc:description/>
  <cp:lastModifiedBy>Travis Dixon</cp:lastModifiedBy>
  <cp:revision>4</cp:revision>
  <dcterms:created xsi:type="dcterms:W3CDTF">2025-06-30T23:01:00Z</dcterms:created>
  <dcterms:modified xsi:type="dcterms:W3CDTF">2025-07-01T01:57:00Z</dcterms:modified>
</cp:coreProperties>
</file>